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F9FB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D16DCB5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38CB108E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金华市</w:t>
      </w:r>
      <w:r>
        <w:rPr>
          <w:rFonts w:hint="eastAsia" w:ascii="仿宋" w:hAnsi="仿宋" w:eastAsia="仿宋"/>
          <w:b/>
          <w:sz w:val="44"/>
          <w:szCs w:val="44"/>
        </w:rPr>
        <w:t>建筑业企业优秀建造师项目经理</w:t>
      </w:r>
    </w:p>
    <w:p w14:paraId="26CD203F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评价</w:t>
      </w:r>
      <w:r>
        <w:rPr>
          <w:rFonts w:hint="eastAsia" w:ascii="仿宋" w:hAnsi="仿宋" w:eastAsia="仿宋"/>
          <w:b/>
          <w:sz w:val="44"/>
          <w:szCs w:val="44"/>
        </w:rPr>
        <w:t>细则</w:t>
      </w:r>
    </w:p>
    <w:p w14:paraId="1AFB9177">
      <w:pPr>
        <w:rPr>
          <w:rFonts w:ascii="仿宋" w:hAnsi="仿宋" w:eastAsia="仿宋"/>
          <w:sz w:val="32"/>
          <w:szCs w:val="32"/>
        </w:rPr>
      </w:pPr>
    </w:p>
    <w:p w14:paraId="4CF4B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第一条 为鼓励建筑业企业建造师项目经理，在项目施工、管理和经营中做出突出成绩，提高建造师项目经理队伍的素质，体现先进性、典型性，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建筑业行业协会在会员单位中开展优秀建造师项目经理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活动。为保证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工作有序、公正、公开、公平地开展，特制定本细则。</w:t>
      </w:r>
    </w:p>
    <w:p w14:paraId="6919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第二条 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建筑业企业优秀建造师项目经理，是我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建筑行业授予工程建设施工项目经理的荣誉。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建筑业企业优秀建造师项目经理每年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一次。由会员企业按照条件自愿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/>
          <w:sz w:val="32"/>
          <w:szCs w:val="32"/>
        </w:rPr>
        <w:t>，各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县（市、区）</w:t>
      </w:r>
      <w:r>
        <w:rPr>
          <w:rFonts w:hint="eastAsia" w:ascii="仿宋" w:hAnsi="仿宋" w:eastAsia="仿宋"/>
          <w:sz w:val="32"/>
          <w:szCs w:val="32"/>
        </w:rPr>
        <w:t>建筑业协会根据分配名额进行初审推荐，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公示后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通报</w:t>
      </w:r>
      <w:r>
        <w:rPr>
          <w:rFonts w:hint="eastAsia" w:ascii="仿宋" w:hAnsi="仿宋" w:eastAsia="仿宋"/>
          <w:sz w:val="32"/>
          <w:szCs w:val="32"/>
        </w:rPr>
        <w:t>。近三年内已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建筑业企业优秀建造师项目经理者不宜推荐。</w:t>
      </w:r>
    </w:p>
    <w:p w14:paraId="33FED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第三条 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pacing w:val="-6"/>
          <w:sz w:val="32"/>
          <w:szCs w:val="32"/>
        </w:rPr>
        <w:t>建筑业企业优秀建造师项目经理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pacing w:val="-6"/>
          <w:sz w:val="32"/>
          <w:szCs w:val="32"/>
        </w:rPr>
        <w:t>推荐条件：</w:t>
      </w:r>
    </w:p>
    <w:p w14:paraId="032F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(一)热爱祖国，拥护共产党的领导，贯彻党的基本路线、方针、政策，遵守国家法律法规，爱岗敬业，勇于创新，开拓进取，在工程项目管理实践中取得优异成绩。</w:t>
      </w:r>
    </w:p>
    <w:p w14:paraId="767D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(二)具有建筑工程相关专业类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</w:rPr>
        <w:t>注册建造师执业资格,目前任职在项目经理岗位上工作。</w:t>
      </w:r>
    </w:p>
    <w:p w14:paraId="01F8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 遵守国家有关规范、标准，积极推广新技术、新工艺、新材料、新设备，运用项目管理信息化、数字化、智能化的软件集成系统，严格执行“五控制”（进度、质量、成本、安全、环境）、“四管理”（合同、人员、信息、现场）、“二协调”（施工组织、总分包），并取得明显的经济效益和社会效益。</w:t>
      </w:r>
    </w:p>
    <w:p w14:paraId="0674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)近三年所负责的工程未发生民工欠薪、死亡或严重伤残事故等较大社会影响事件。</w:t>
      </w:r>
    </w:p>
    <w:p w14:paraId="72892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)近三年来个人未受到行政处罚或刑事处分，没有不良记录和失信行为。</w:t>
      </w:r>
    </w:p>
    <w:p w14:paraId="101F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)建筑施工企业的建造师项目经理，</w:t>
      </w:r>
      <w:r>
        <w:rPr>
          <w:rFonts w:hint="eastAsia" w:ascii="仿宋" w:hAnsi="仿宋" w:eastAsia="仿宋"/>
          <w:sz w:val="32"/>
          <w:szCs w:val="32"/>
          <w:lang w:eastAsia="zh-CN"/>
        </w:rPr>
        <w:t>近三</w:t>
      </w:r>
      <w:r>
        <w:rPr>
          <w:rFonts w:hint="eastAsia" w:ascii="仿宋" w:hAnsi="仿宋" w:eastAsia="仿宋"/>
          <w:sz w:val="32"/>
          <w:szCs w:val="32"/>
        </w:rPr>
        <w:t>年来至少获得过一项以上市（地）级优质工程奖（含市外）或获得过以下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个奖项中的2项奖：1、县（市、区）级以上优质工程奖；2、县（市、区）级以上文明标化工地奖；3、企业获得过企浙江省绿色施工示范工程或金华市绿色施工地；4、获金华市QC小组活动三等奖以上奖励</w:t>
      </w:r>
      <w:r>
        <w:rPr>
          <w:rFonts w:hint="eastAsia" w:ascii="仿宋" w:hAnsi="仿宋" w:eastAsia="仿宋"/>
          <w:sz w:val="32"/>
          <w:szCs w:val="32"/>
          <w:lang w:eastAsia="zh-CN"/>
        </w:rPr>
        <w:t>（署名前三）或省级工法（署名前三）、省级专利（署名前三）</w:t>
      </w:r>
      <w:r>
        <w:rPr>
          <w:rFonts w:hint="eastAsia" w:ascii="仿宋" w:hAnsi="仿宋" w:eastAsia="仿宋"/>
          <w:sz w:val="32"/>
          <w:szCs w:val="32"/>
        </w:rPr>
        <w:t>奖项认定。</w:t>
      </w:r>
      <w:bookmarkStart w:id="0" w:name="_GoBack"/>
      <w:bookmarkEnd w:id="0"/>
    </w:p>
    <w:p w14:paraId="328AB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(七)自觉参加行业内建造师项目经理</w:t>
      </w:r>
      <w:r>
        <w:rPr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教育和培训，重视知识更新，并取得市级以上（含市级）统一发放的有效合格学时证书（每年度内累计学时达到30个及以上）。</w:t>
      </w:r>
    </w:p>
    <w:p w14:paraId="2C069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(八)推荐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范围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/>
          <w:sz w:val="32"/>
          <w:szCs w:val="32"/>
        </w:rPr>
        <w:t>限于会员单位的企业。</w:t>
      </w:r>
    </w:p>
    <w:p w14:paraId="52FD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第四条 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建筑业企业优秀建造师项目经理的推荐程序：</w:t>
      </w:r>
    </w:p>
    <w:p w14:paraId="4B79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(一)各县（市、区）建筑业协会按本细则第三条所列条件，从本地、本行业企业中组织推荐。</w:t>
      </w:r>
    </w:p>
    <w:p w14:paraId="2013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(二)推荐须填报《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表》一式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份；申报表中优秀事迹一栏应结合推荐条件如实填报，并附有单项事迹的材料。</w:t>
      </w:r>
    </w:p>
    <w:p w14:paraId="46DE6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(三)各县（市、区）建筑业协会对申报材料严格把关，经初审核实后，报送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建筑业行业协会秘书处。</w:t>
      </w:r>
    </w:p>
    <w:p w14:paraId="5EB35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(四)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建筑业行业协会对各县（市、区）建筑业协会推荐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材料组织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/>
          <w:sz w:val="32"/>
          <w:szCs w:val="32"/>
        </w:rPr>
        <w:t>，并提出入选名单，提请秘书处会议讨论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/>
          <w:sz w:val="32"/>
          <w:szCs w:val="32"/>
        </w:rPr>
        <w:t>定后，在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建筑业行业协会网上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宋体" w:hAnsi="宋体"/>
          <w:bCs/>
          <w:sz w:val="28"/>
          <w:szCs w:val="28"/>
        </w:rPr>
        <w:t>www.jhjzyxh.org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公示7天，征求社会各界的意见。有意见者，个人以实名、单位须盖章，书面反馈给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建筑业行业协会秘书处。</w:t>
      </w:r>
    </w:p>
    <w:p w14:paraId="2B99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(五)</w:t>
      </w:r>
      <w:r>
        <w:rPr>
          <w:rFonts w:hint="eastAsia" w:ascii="仿宋" w:hAnsi="仿宋" w:eastAsia="仿宋"/>
          <w:color w:val="000000"/>
          <w:sz w:val="32"/>
          <w:szCs w:val="32"/>
        </w:rPr>
        <w:t>金华市建筑业行业协会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对评价产生的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</w:t>
      </w:r>
      <w:r>
        <w:rPr>
          <w:rFonts w:hint="eastAsia" w:ascii="仿宋" w:hAnsi="仿宋" w:eastAsia="仿宋"/>
          <w:color w:val="000000"/>
          <w:sz w:val="32"/>
          <w:szCs w:val="32"/>
        </w:rPr>
        <w:t>颁发奖牌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</w:rPr>
        <w:t>证书，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并予以通报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3C87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要严格按照条件进行推荐和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。在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工作中不准玩忽职守、徇私舞弊，坚持评选条件的原则。</w:t>
      </w:r>
    </w:p>
    <w:p w14:paraId="37189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第六条 </w:t>
      </w:r>
      <w:r>
        <w:rPr>
          <w:rFonts w:hint="eastAsia" w:ascii="仿宋" w:hAnsi="仿宋" w:eastAsia="仿宋"/>
          <w:color w:val="000000"/>
          <w:sz w:val="32"/>
          <w:szCs w:val="32"/>
        </w:rPr>
        <w:t>对采取欺骗、隐瞒事实等不正当手段获得的个人，一经查实，取消其称号，收回荣誉证书和奖牌，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并通报批评，</w:t>
      </w:r>
      <w:r>
        <w:rPr>
          <w:rFonts w:hint="eastAsia" w:ascii="仿宋" w:hAnsi="仿宋" w:eastAsia="仿宋"/>
          <w:color w:val="000000"/>
          <w:sz w:val="32"/>
          <w:szCs w:val="32"/>
        </w:rPr>
        <w:t>三年（含）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内不得参评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297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获得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荣誉</w:t>
      </w:r>
      <w:r>
        <w:rPr>
          <w:rFonts w:hint="eastAsia" w:ascii="仿宋" w:hAnsi="仿宋" w:eastAsia="仿宋"/>
          <w:sz w:val="32"/>
          <w:szCs w:val="32"/>
        </w:rPr>
        <w:t>后，在两年内其负责施工的工程，因管理不善，发生重大事故或违法违纪受到法律处罚的，取消其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建筑业企业优秀建造师项目经理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荣誉</w:t>
      </w:r>
      <w:r>
        <w:rPr>
          <w:rFonts w:hint="eastAsia" w:ascii="仿宋" w:hAnsi="仿宋" w:eastAsia="仿宋"/>
          <w:sz w:val="32"/>
          <w:szCs w:val="32"/>
        </w:rPr>
        <w:t>，收回荣誉证书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奖牌，并在五年内不得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参与评价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60B3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本细则由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建筑业行业协会负责解释。</w:t>
      </w:r>
    </w:p>
    <w:p w14:paraId="09843D8F"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4914"/>
      <w:docPartObj>
        <w:docPartGallery w:val="autotext"/>
      </w:docPartObj>
    </w:sdtPr>
    <w:sdtContent>
      <w:p w14:paraId="693B44A1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4594487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A41DE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35124A7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NTYzYzNhZjkzNjlkODljZmYzN2QwNmRmNzllYzcifQ=="/>
  </w:docVars>
  <w:rsids>
    <w:rsidRoot w:val="00172A27"/>
    <w:rsid w:val="00001DD0"/>
    <w:rsid w:val="0000741E"/>
    <w:rsid w:val="000109FF"/>
    <w:rsid w:val="00012665"/>
    <w:rsid w:val="00013F2A"/>
    <w:rsid w:val="00014156"/>
    <w:rsid w:val="00020D8D"/>
    <w:rsid w:val="000277F4"/>
    <w:rsid w:val="00030CCA"/>
    <w:rsid w:val="000346B3"/>
    <w:rsid w:val="0004607A"/>
    <w:rsid w:val="00055CC6"/>
    <w:rsid w:val="0006003D"/>
    <w:rsid w:val="000622CB"/>
    <w:rsid w:val="000701A5"/>
    <w:rsid w:val="00084569"/>
    <w:rsid w:val="00085627"/>
    <w:rsid w:val="00095C68"/>
    <w:rsid w:val="00097965"/>
    <w:rsid w:val="000A2C8B"/>
    <w:rsid w:val="000A5116"/>
    <w:rsid w:val="000B683C"/>
    <w:rsid w:val="000C45D3"/>
    <w:rsid w:val="000D4E21"/>
    <w:rsid w:val="000E1DCD"/>
    <w:rsid w:val="000E7EFA"/>
    <w:rsid w:val="000F071E"/>
    <w:rsid w:val="00101857"/>
    <w:rsid w:val="00111E32"/>
    <w:rsid w:val="0011657E"/>
    <w:rsid w:val="00131C99"/>
    <w:rsid w:val="00133694"/>
    <w:rsid w:val="00137A83"/>
    <w:rsid w:val="00144D95"/>
    <w:rsid w:val="001472A5"/>
    <w:rsid w:val="0015090B"/>
    <w:rsid w:val="0015264C"/>
    <w:rsid w:val="00154D60"/>
    <w:rsid w:val="00156A88"/>
    <w:rsid w:val="00160AF6"/>
    <w:rsid w:val="00172A27"/>
    <w:rsid w:val="00172DCE"/>
    <w:rsid w:val="00173E9F"/>
    <w:rsid w:val="0017555B"/>
    <w:rsid w:val="0018544E"/>
    <w:rsid w:val="00192228"/>
    <w:rsid w:val="00193591"/>
    <w:rsid w:val="001A2094"/>
    <w:rsid w:val="001A6801"/>
    <w:rsid w:val="001A789C"/>
    <w:rsid w:val="001C6840"/>
    <w:rsid w:val="001C794A"/>
    <w:rsid w:val="001C7C3B"/>
    <w:rsid w:val="001E2729"/>
    <w:rsid w:val="001E73AD"/>
    <w:rsid w:val="001F32CC"/>
    <w:rsid w:val="001F6314"/>
    <w:rsid w:val="001F7698"/>
    <w:rsid w:val="00215D97"/>
    <w:rsid w:val="00220446"/>
    <w:rsid w:val="0022358E"/>
    <w:rsid w:val="00241302"/>
    <w:rsid w:val="002509A2"/>
    <w:rsid w:val="00260B82"/>
    <w:rsid w:val="00262801"/>
    <w:rsid w:val="00267D4B"/>
    <w:rsid w:val="002703D5"/>
    <w:rsid w:val="002955C3"/>
    <w:rsid w:val="002A0E33"/>
    <w:rsid w:val="002A189E"/>
    <w:rsid w:val="002A1AC4"/>
    <w:rsid w:val="002A388D"/>
    <w:rsid w:val="002A4BFE"/>
    <w:rsid w:val="002B23F3"/>
    <w:rsid w:val="002B4148"/>
    <w:rsid w:val="002B7FAB"/>
    <w:rsid w:val="002C220A"/>
    <w:rsid w:val="002C58F3"/>
    <w:rsid w:val="002E16F1"/>
    <w:rsid w:val="002F4289"/>
    <w:rsid w:val="002F72CF"/>
    <w:rsid w:val="002F750C"/>
    <w:rsid w:val="00304BB5"/>
    <w:rsid w:val="003168B7"/>
    <w:rsid w:val="00321B4F"/>
    <w:rsid w:val="00323A12"/>
    <w:rsid w:val="00323C22"/>
    <w:rsid w:val="003244E8"/>
    <w:rsid w:val="003310E7"/>
    <w:rsid w:val="00347830"/>
    <w:rsid w:val="00353480"/>
    <w:rsid w:val="003552CD"/>
    <w:rsid w:val="00357F72"/>
    <w:rsid w:val="0037151B"/>
    <w:rsid w:val="00377BD6"/>
    <w:rsid w:val="0038215A"/>
    <w:rsid w:val="00383B4C"/>
    <w:rsid w:val="00392E5F"/>
    <w:rsid w:val="00395BBE"/>
    <w:rsid w:val="00396FEA"/>
    <w:rsid w:val="003A0ECE"/>
    <w:rsid w:val="003A3DF0"/>
    <w:rsid w:val="003A7E91"/>
    <w:rsid w:val="003B062B"/>
    <w:rsid w:val="003D5111"/>
    <w:rsid w:val="003D693F"/>
    <w:rsid w:val="003E13EE"/>
    <w:rsid w:val="003E2932"/>
    <w:rsid w:val="003E2A63"/>
    <w:rsid w:val="003E51FF"/>
    <w:rsid w:val="003E7966"/>
    <w:rsid w:val="003F3313"/>
    <w:rsid w:val="003F46E6"/>
    <w:rsid w:val="003F55B4"/>
    <w:rsid w:val="00407007"/>
    <w:rsid w:val="004177B9"/>
    <w:rsid w:val="00422EA7"/>
    <w:rsid w:val="00424F05"/>
    <w:rsid w:val="00431AAE"/>
    <w:rsid w:val="00440D9C"/>
    <w:rsid w:val="00446FFF"/>
    <w:rsid w:val="00453418"/>
    <w:rsid w:val="00453F65"/>
    <w:rsid w:val="004813E3"/>
    <w:rsid w:val="004821E8"/>
    <w:rsid w:val="00492055"/>
    <w:rsid w:val="00493CE5"/>
    <w:rsid w:val="004A3A85"/>
    <w:rsid w:val="004A48FA"/>
    <w:rsid w:val="004C1134"/>
    <w:rsid w:val="004C50CE"/>
    <w:rsid w:val="004C55EF"/>
    <w:rsid w:val="004E56FD"/>
    <w:rsid w:val="004F526F"/>
    <w:rsid w:val="004F5636"/>
    <w:rsid w:val="0050284A"/>
    <w:rsid w:val="0050355F"/>
    <w:rsid w:val="00504104"/>
    <w:rsid w:val="0050533F"/>
    <w:rsid w:val="005060DD"/>
    <w:rsid w:val="005129C0"/>
    <w:rsid w:val="005131AE"/>
    <w:rsid w:val="00517243"/>
    <w:rsid w:val="00523D17"/>
    <w:rsid w:val="00527746"/>
    <w:rsid w:val="00530C22"/>
    <w:rsid w:val="00533DE6"/>
    <w:rsid w:val="00541815"/>
    <w:rsid w:val="00546CA4"/>
    <w:rsid w:val="00546FE5"/>
    <w:rsid w:val="00550CBF"/>
    <w:rsid w:val="00560B6A"/>
    <w:rsid w:val="005657D6"/>
    <w:rsid w:val="00566B3F"/>
    <w:rsid w:val="005747EC"/>
    <w:rsid w:val="00575A46"/>
    <w:rsid w:val="00583F9E"/>
    <w:rsid w:val="00586161"/>
    <w:rsid w:val="0059329C"/>
    <w:rsid w:val="00597F2E"/>
    <w:rsid w:val="005A7FE4"/>
    <w:rsid w:val="005B3746"/>
    <w:rsid w:val="005B4CA4"/>
    <w:rsid w:val="005B5B79"/>
    <w:rsid w:val="005C715D"/>
    <w:rsid w:val="005D0619"/>
    <w:rsid w:val="005D73EB"/>
    <w:rsid w:val="005E0999"/>
    <w:rsid w:val="005E5CA8"/>
    <w:rsid w:val="005F5D3E"/>
    <w:rsid w:val="005F6A59"/>
    <w:rsid w:val="00602656"/>
    <w:rsid w:val="00610E21"/>
    <w:rsid w:val="00610E29"/>
    <w:rsid w:val="00615AA9"/>
    <w:rsid w:val="0062049B"/>
    <w:rsid w:val="006228C5"/>
    <w:rsid w:val="0062642D"/>
    <w:rsid w:val="00632CA9"/>
    <w:rsid w:val="0064100A"/>
    <w:rsid w:val="006472E6"/>
    <w:rsid w:val="006500AC"/>
    <w:rsid w:val="00652173"/>
    <w:rsid w:val="00655417"/>
    <w:rsid w:val="0065591D"/>
    <w:rsid w:val="00656BE3"/>
    <w:rsid w:val="00657D45"/>
    <w:rsid w:val="00661378"/>
    <w:rsid w:val="00673BD4"/>
    <w:rsid w:val="00677463"/>
    <w:rsid w:val="0069033A"/>
    <w:rsid w:val="00693190"/>
    <w:rsid w:val="006B648E"/>
    <w:rsid w:val="006C25F5"/>
    <w:rsid w:val="006C7BF1"/>
    <w:rsid w:val="006D5C33"/>
    <w:rsid w:val="006D5F4C"/>
    <w:rsid w:val="006D69BC"/>
    <w:rsid w:val="006E78A5"/>
    <w:rsid w:val="006F17E0"/>
    <w:rsid w:val="006F2D06"/>
    <w:rsid w:val="006F2F28"/>
    <w:rsid w:val="006F36AF"/>
    <w:rsid w:val="006F4046"/>
    <w:rsid w:val="006F60B2"/>
    <w:rsid w:val="00704A9D"/>
    <w:rsid w:val="00704D97"/>
    <w:rsid w:val="00706017"/>
    <w:rsid w:val="00706BAC"/>
    <w:rsid w:val="007130B6"/>
    <w:rsid w:val="00714ACB"/>
    <w:rsid w:val="007177F6"/>
    <w:rsid w:val="00743E12"/>
    <w:rsid w:val="00761F0E"/>
    <w:rsid w:val="00775C0B"/>
    <w:rsid w:val="0077683A"/>
    <w:rsid w:val="00776D8D"/>
    <w:rsid w:val="007845CF"/>
    <w:rsid w:val="00790E62"/>
    <w:rsid w:val="00794958"/>
    <w:rsid w:val="007A0CFE"/>
    <w:rsid w:val="007A3614"/>
    <w:rsid w:val="007A5B84"/>
    <w:rsid w:val="007A695D"/>
    <w:rsid w:val="007B3E24"/>
    <w:rsid w:val="007C4697"/>
    <w:rsid w:val="007C6D43"/>
    <w:rsid w:val="007D097F"/>
    <w:rsid w:val="007D1BAD"/>
    <w:rsid w:val="007D2EF0"/>
    <w:rsid w:val="007D4730"/>
    <w:rsid w:val="007E4F7C"/>
    <w:rsid w:val="007F0E21"/>
    <w:rsid w:val="007F1D3B"/>
    <w:rsid w:val="007F7720"/>
    <w:rsid w:val="008045F4"/>
    <w:rsid w:val="008328E3"/>
    <w:rsid w:val="0084249A"/>
    <w:rsid w:val="00842E37"/>
    <w:rsid w:val="00843CBE"/>
    <w:rsid w:val="00846117"/>
    <w:rsid w:val="008532B1"/>
    <w:rsid w:val="00854D3D"/>
    <w:rsid w:val="00857F20"/>
    <w:rsid w:val="00862C05"/>
    <w:rsid w:val="008704AE"/>
    <w:rsid w:val="00883AD1"/>
    <w:rsid w:val="00890613"/>
    <w:rsid w:val="00891306"/>
    <w:rsid w:val="008A6215"/>
    <w:rsid w:val="008A63F9"/>
    <w:rsid w:val="008A71CB"/>
    <w:rsid w:val="008B20D6"/>
    <w:rsid w:val="008B30E4"/>
    <w:rsid w:val="008B3F9D"/>
    <w:rsid w:val="008C1707"/>
    <w:rsid w:val="008C2381"/>
    <w:rsid w:val="008C27FE"/>
    <w:rsid w:val="008D017E"/>
    <w:rsid w:val="008D3AD8"/>
    <w:rsid w:val="008D7FC6"/>
    <w:rsid w:val="008F15B1"/>
    <w:rsid w:val="008F6158"/>
    <w:rsid w:val="00912F0A"/>
    <w:rsid w:val="0091777E"/>
    <w:rsid w:val="0092569B"/>
    <w:rsid w:val="009263F3"/>
    <w:rsid w:val="0093565F"/>
    <w:rsid w:val="00944213"/>
    <w:rsid w:val="009562A5"/>
    <w:rsid w:val="0096162F"/>
    <w:rsid w:val="009616C9"/>
    <w:rsid w:val="0096265A"/>
    <w:rsid w:val="00966A33"/>
    <w:rsid w:val="00966D9D"/>
    <w:rsid w:val="009672B0"/>
    <w:rsid w:val="00985004"/>
    <w:rsid w:val="00991F25"/>
    <w:rsid w:val="00992E99"/>
    <w:rsid w:val="009B2120"/>
    <w:rsid w:val="009B324E"/>
    <w:rsid w:val="009B522F"/>
    <w:rsid w:val="009C24D4"/>
    <w:rsid w:val="009C401B"/>
    <w:rsid w:val="009D4C7C"/>
    <w:rsid w:val="009E037B"/>
    <w:rsid w:val="009E1C12"/>
    <w:rsid w:val="009E75FC"/>
    <w:rsid w:val="009F0263"/>
    <w:rsid w:val="009F1E4D"/>
    <w:rsid w:val="009F6B66"/>
    <w:rsid w:val="00A003A0"/>
    <w:rsid w:val="00A01381"/>
    <w:rsid w:val="00A01B7A"/>
    <w:rsid w:val="00A03741"/>
    <w:rsid w:val="00A06373"/>
    <w:rsid w:val="00A07E40"/>
    <w:rsid w:val="00A10063"/>
    <w:rsid w:val="00A10771"/>
    <w:rsid w:val="00A10909"/>
    <w:rsid w:val="00A25EAC"/>
    <w:rsid w:val="00A26BE7"/>
    <w:rsid w:val="00A4737A"/>
    <w:rsid w:val="00A50103"/>
    <w:rsid w:val="00A617C1"/>
    <w:rsid w:val="00A62DCA"/>
    <w:rsid w:val="00A668DB"/>
    <w:rsid w:val="00A71524"/>
    <w:rsid w:val="00A728F2"/>
    <w:rsid w:val="00A77B61"/>
    <w:rsid w:val="00A85DF5"/>
    <w:rsid w:val="00AB1D45"/>
    <w:rsid w:val="00AB42B9"/>
    <w:rsid w:val="00AB4918"/>
    <w:rsid w:val="00AB7135"/>
    <w:rsid w:val="00AC63A5"/>
    <w:rsid w:val="00AE3C2B"/>
    <w:rsid w:val="00AF40DF"/>
    <w:rsid w:val="00AF7BBB"/>
    <w:rsid w:val="00B02DCC"/>
    <w:rsid w:val="00B02E81"/>
    <w:rsid w:val="00B04CF2"/>
    <w:rsid w:val="00B12A70"/>
    <w:rsid w:val="00B12B3D"/>
    <w:rsid w:val="00B266A6"/>
    <w:rsid w:val="00B44444"/>
    <w:rsid w:val="00B45231"/>
    <w:rsid w:val="00B45C08"/>
    <w:rsid w:val="00B45CC6"/>
    <w:rsid w:val="00B50F6A"/>
    <w:rsid w:val="00B54F53"/>
    <w:rsid w:val="00B5595D"/>
    <w:rsid w:val="00B56152"/>
    <w:rsid w:val="00B570A4"/>
    <w:rsid w:val="00B57D44"/>
    <w:rsid w:val="00B71869"/>
    <w:rsid w:val="00B7789C"/>
    <w:rsid w:val="00B84530"/>
    <w:rsid w:val="00B84D7D"/>
    <w:rsid w:val="00B85664"/>
    <w:rsid w:val="00B90A10"/>
    <w:rsid w:val="00B972F1"/>
    <w:rsid w:val="00BB1B31"/>
    <w:rsid w:val="00BB2BA1"/>
    <w:rsid w:val="00BB6CA6"/>
    <w:rsid w:val="00BB7169"/>
    <w:rsid w:val="00BC0D5E"/>
    <w:rsid w:val="00BC5153"/>
    <w:rsid w:val="00BC5EAF"/>
    <w:rsid w:val="00BE1E28"/>
    <w:rsid w:val="00BF3174"/>
    <w:rsid w:val="00C10EE3"/>
    <w:rsid w:val="00C10F0D"/>
    <w:rsid w:val="00C121C2"/>
    <w:rsid w:val="00C124B6"/>
    <w:rsid w:val="00C32028"/>
    <w:rsid w:val="00C326A3"/>
    <w:rsid w:val="00C337E8"/>
    <w:rsid w:val="00C339A4"/>
    <w:rsid w:val="00C34D6A"/>
    <w:rsid w:val="00C373F2"/>
    <w:rsid w:val="00C45718"/>
    <w:rsid w:val="00C5221D"/>
    <w:rsid w:val="00C568CF"/>
    <w:rsid w:val="00C56BBC"/>
    <w:rsid w:val="00C66667"/>
    <w:rsid w:val="00C67B61"/>
    <w:rsid w:val="00C7513A"/>
    <w:rsid w:val="00C75739"/>
    <w:rsid w:val="00C80253"/>
    <w:rsid w:val="00C80EEE"/>
    <w:rsid w:val="00C87101"/>
    <w:rsid w:val="00C92182"/>
    <w:rsid w:val="00CB3888"/>
    <w:rsid w:val="00CB4EDC"/>
    <w:rsid w:val="00CC2770"/>
    <w:rsid w:val="00CC3B3B"/>
    <w:rsid w:val="00CD05A3"/>
    <w:rsid w:val="00CD4F8F"/>
    <w:rsid w:val="00CD6755"/>
    <w:rsid w:val="00CE4E50"/>
    <w:rsid w:val="00CE500E"/>
    <w:rsid w:val="00CE5647"/>
    <w:rsid w:val="00CF1AC5"/>
    <w:rsid w:val="00D048DA"/>
    <w:rsid w:val="00D1723B"/>
    <w:rsid w:val="00D263AD"/>
    <w:rsid w:val="00D26AA1"/>
    <w:rsid w:val="00D2731D"/>
    <w:rsid w:val="00D306FD"/>
    <w:rsid w:val="00D3209A"/>
    <w:rsid w:val="00D36588"/>
    <w:rsid w:val="00D416C0"/>
    <w:rsid w:val="00D44789"/>
    <w:rsid w:val="00D45FB5"/>
    <w:rsid w:val="00D54CCD"/>
    <w:rsid w:val="00D64CF2"/>
    <w:rsid w:val="00D659B2"/>
    <w:rsid w:val="00D6798C"/>
    <w:rsid w:val="00D71258"/>
    <w:rsid w:val="00D778BF"/>
    <w:rsid w:val="00D87902"/>
    <w:rsid w:val="00D912FD"/>
    <w:rsid w:val="00DA498B"/>
    <w:rsid w:val="00DA739E"/>
    <w:rsid w:val="00DC7CEB"/>
    <w:rsid w:val="00DD6F76"/>
    <w:rsid w:val="00DE036C"/>
    <w:rsid w:val="00DE27F5"/>
    <w:rsid w:val="00DE736D"/>
    <w:rsid w:val="00DF5929"/>
    <w:rsid w:val="00E00D67"/>
    <w:rsid w:val="00E02FBE"/>
    <w:rsid w:val="00E079E3"/>
    <w:rsid w:val="00E07DA3"/>
    <w:rsid w:val="00E109BF"/>
    <w:rsid w:val="00E1615B"/>
    <w:rsid w:val="00E214B2"/>
    <w:rsid w:val="00E24C96"/>
    <w:rsid w:val="00E273BC"/>
    <w:rsid w:val="00E5556C"/>
    <w:rsid w:val="00E62E87"/>
    <w:rsid w:val="00E74D6D"/>
    <w:rsid w:val="00E765B3"/>
    <w:rsid w:val="00E7725E"/>
    <w:rsid w:val="00E80B77"/>
    <w:rsid w:val="00E83368"/>
    <w:rsid w:val="00E939C8"/>
    <w:rsid w:val="00E94712"/>
    <w:rsid w:val="00EA06FA"/>
    <w:rsid w:val="00EA2101"/>
    <w:rsid w:val="00EA30FF"/>
    <w:rsid w:val="00EA66C1"/>
    <w:rsid w:val="00EB15DD"/>
    <w:rsid w:val="00EB76C1"/>
    <w:rsid w:val="00EB7CB3"/>
    <w:rsid w:val="00EC11F0"/>
    <w:rsid w:val="00ED32FD"/>
    <w:rsid w:val="00EE1D88"/>
    <w:rsid w:val="00EE1F84"/>
    <w:rsid w:val="00EE78EF"/>
    <w:rsid w:val="00F04970"/>
    <w:rsid w:val="00F07EAE"/>
    <w:rsid w:val="00F226F8"/>
    <w:rsid w:val="00F329BF"/>
    <w:rsid w:val="00F354EF"/>
    <w:rsid w:val="00F36322"/>
    <w:rsid w:val="00F42072"/>
    <w:rsid w:val="00F4387E"/>
    <w:rsid w:val="00F46F26"/>
    <w:rsid w:val="00F508DA"/>
    <w:rsid w:val="00F52220"/>
    <w:rsid w:val="00F54767"/>
    <w:rsid w:val="00F56139"/>
    <w:rsid w:val="00F568E7"/>
    <w:rsid w:val="00F6064C"/>
    <w:rsid w:val="00F712D0"/>
    <w:rsid w:val="00F73A13"/>
    <w:rsid w:val="00F73CE5"/>
    <w:rsid w:val="00F74872"/>
    <w:rsid w:val="00F95131"/>
    <w:rsid w:val="00F95761"/>
    <w:rsid w:val="00FA09E7"/>
    <w:rsid w:val="00FB1DF8"/>
    <w:rsid w:val="00FB234A"/>
    <w:rsid w:val="00FB54A7"/>
    <w:rsid w:val="00FC1207"/>
    <w:rsid w:val="00FC4609"/>
    <w:rsid w:val="00FC7E53"/>
    <w:rsid w:val="00FD0CA8"/>
    <w:rsid w:val="00FD39AE"/>
    <w:rsid w:val="00FE3D41"/>
    <w:rsid w:val="00FE7B6F"/>
    <w:rsid w:val="00FF03F1"/>
    <w:rsid w:val="00FF2F28"/>
    <w:rsid w:val="00FF5138"/>
    <w:rsid w:val="0975783A"/>
    <w:rsid w:val="11B067F6"/>
    <w:rsid w:val="2CE10866"/>
    <w:rsid w:val="42C53BF5"/>
    <w:rsid w:val="477E12FB"/>
    <w:rsid w:val="49030038"/>
    <w:rsid w:val="585D1D48"/>
    <w:rsid w:val="59642253"/>
    <w:rsid w:val="79252084"/>
    <w:rsid w:val="79F91C96"/>
    <w:rsid w:val="7CC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正文文本 (2)_"/>
    <w:link w:val="18"/>
    <w:qFormat/>
    <w:locked/>
    <w:uiPriority w:val="0"/>
    <w:rPr>
      <w:sz w:val="28"/>
      <w:szCs w:val="28"/>
      <w:shd w:val="clear" w:color="auto" w:fill="FFFFFF"/>
    </w:rPr>
  </w:style>
  <w:style w:type="paragraph" w:customStyle="1" w:styleId="18">
    <w:name w:val="正文文本 (2)1"/>
    <w:basedOn w:val="1"/>
    <w:link w:val="17"/>
    <w:qFormat/>
    <w:uiPriority w:val="0"/>
    <w:pPr>
      <w:shd w:val="clear" w:color="auto" w:fill="FFFFFF"/>
      <w:spacing w:before="1680" w:after="1260" w:line="240" w:lineRule="atLeast"/>
      <w:ind w:hanging="500"/>
      <w:jc w:val="center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1529</Words>
  <Characters>1545</Characters>
  <Lines>12</Lines>
  <Paragraphs>3</Paragraphs>
  <TotalTime>13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2019-11-18T01:31:00Z</dcterms:created>
  <dc:creator>hbv</dc:creator>
  <cp:lastModifiedBy>单眼皮</cp:lastModifiedBy>
  <cp:lastPrinted>2019-11-22T01:11:00Z</cp:lastPrinted>
  <dcterms:modified xsi:type="dcterms:W3CDTF">2025-01-06T03:03:41Z</dcterms:modified>
  <dc:title>关于推荐参加中国工程建设社会信用评估师培训班的通知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9318D6A48ED54040999970A2AF3B47B3</vt:lpwstr>
  </property>
</Properties>
</file>