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D4A43">
      <w:pPr>
        <w:spacing w:line="420" w:lineRule="exact"/>
        <w:rPr>
          <w:rFonts w:ascii="仿宋" w:hAnsi="仿宋" w:eastAsia="仿宋"/>
          <w:color w:val="000000"/>
          <w:sz w:val="32"/>
          <w:szCs w:val="32"/>
        </w:rPr>
      </w:pPr>
      <w:r>
        <w:rPr>
          <w:rFonts w:hint="eastAsia" w:ascii="仿宋" w:hAnsi="仿宋" w:eastAsia="仿宋"/>
          <w:color w:val="000000"/>
          <w:sz w:val="32"/>
          <w:szCs w:val="32"/>
        </w:rPr>
        <w:t>附件1：</w:t>
      </w:r>
    </w:p>
    <w:p w14:paraId="5D2185EF">
      <w:pPr>
        <w:spacing w:line="420" w:lineRule="exact"/>
        <w:rPr>
          <w:rFonts w:ascii="仿宋" w:hAnsi="仿宋" w:eastAsia="仿宋"/>
          <w:color w:val="000000"/>
          <w:sz w:val="32"/>
          <w:szCs w:val="32"/>
        </w:rPr>
      </w:pPr>
    </w:p>
    <w:p w14:paraId="2A663263">
      <w:pPr>
        <w:spacing w:line="520" w:lineRule="exact"/>
        <w:jc w:val="center"/>
        <w:rPr>
          <w:rFonts w:ascii="仿宋" w:hAnsi="仿宋" w:eastAsia="仿宋"/>
          <w:b/>
          <w:color w:val="000000"/>
          <w:sz w:val="44"/>
        </w:rPr>
      </w:pPr>
      <w:r>
        <w:rPr>
          <w:rFonts w:hint="eastAsia" w:ascii="仿宋" w:hAnsi="仿宋" w:eastAsia="仿宋"/>
          <w:b/>
          <w:color w:val="000000"/>
          <w:sz w:val="44"/>
        </w:rPr>
        <w:t>金华市建筑业先进企业</w:t>
      </w:r>
      <w:r>
        <w:rPr>
          <w:rFonts w:hint="eastAsia" w:ascii="仿宋" w:hAnsi="仿宋" w:eastAsia="仿宋"/>
          <w:b/>
          <w:color w:val="000000"/>
          <w:sz w:val="44"/>
          <w:lang w:val="en-US" w:eastAsia="zh-CN"/>
        </w:rPr>
        <w:t>评价</w:t>
      </w:r>
      <w:r>
        <w:rPr>
          <w:rFonts w:hint="eastAsia" w:ascii="仿宋" w:hAnsi="仿宋" w:eastAsia="仿宋"/>
          <w:b/>
          <w:color w:val="000000"/>
          <w:sz w:val="44"/>
        </w:rPr>
        <w:t>办法</w:t>
      </w:r>
    </w:p>
    <w:p w14:paraId="7BB8BFF9">
      <w:pPr>
        <w:spacing w:line="520" w:lineRule="exact"/>
        <w:jc w:val="center"/>
        <w:rPr>
          <w:rFonts w:ascii="仿宋" w:hAnsi="仿宋" w:eastAsia="仿宋"/>
          <w:color w:val="000000"/>
          <w:sz w:val="28"/>
          <w:szCs w:val="28"/>
        </w:rPr>
      </w:pPr>
    </w:p>
    <w:p w14:paraId="706043A2">
      <w:pPr>
        <w:spacing w:line="520" w:lineRule="exact"/>
        <w:jc w:val="center"/>
        <w:rPr>
          <w:rFonts w:ascii="仿宋" w:hAnsi="仿宋" w:eastAsia="仿宋"/>
          <w:color w:val="000000"/>
          <w:sz w:val="44"/>
        </w:rPr>
      </w:pPr>
    </w:p>
    <w:p w14:paraId="0AABF8AF">
      <w:pPr>
        <w:spacing w:line="520" w:lineRule="exact"/>
        <w:jc w:val="center"/>
        <w:rPr>
          <w:rFonts w:ascii="仿宋" w:hAnsi="仿宋" w:eastAsia="仿宋"/>
          <w:b/>
          <w:color w:val="000000"/>
          <w:sz w:val="32"/>
        </w:rPr>
      </w:pPr>
      <w:r>
        <w:rPr>
          <w:rFonts w:ascii="仿宋" w:hAnsi="仿宋" w:eastAsia="仿宋"/>
          <w:b/>
          <w:color w:val="000000"/>
          <w:sz w:val="32"/>
        </w:rPr>
        <w:t>第一章 总  则</w:t>
      </w:r>
    </w:p>
    <w:p w14:paraId="78AE1224">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第一条 为鼓励建筑施工企业加强科学管理，提高经济效益和综合实力，促进工程质量管理和安全生产水平的提高，加快推进我市建筑业企业高质量发展，进一步规范金华市建筑业先进企业</w:t>
      </w:r>
      <w:r>
        <w:rPr>
          <w:rFonts w:hint="eastAsia" w:asciiTheme="minorEastAsia" w:hAnsiTheme="minorEastAsia" w:eastAsiaTheme="minorEastAsia" w:cstheme="minorEastAsia"/>
          <w:color w:val="000000"/>
          <w:sz w:val="28"/>
          <w:szCs w:val="28"/>
          <w:lang w:val="en-US" w:eastAsia="zh-CN"/>
        </w:rPr>
        <w:t>评价</w:t>
      </w:r>
      <w:r>
        <w:rPr>
          <w:rFonts w:hint="eastAsia" w:asciiTheme="minorEastAsia" w:hAnsiTheme="minorEastAsia" w:eastAsiaTheme="minorEastAsia" w:cstheme="minorEastAsia"/>
          <w:color w:val="000000"/>
          <w:sz w:val="28"/>
          <w:szCs w:val="28"/>
        </w:rPr>
        <w:t>工作，特制定本办法。</w:t>
      </w:r>
    </w:p>
    <w:p w14:paraId="22A9CF12">
      <w:pPr>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第二条  金华市建筑业先进企业在经济效益、社会效益、经营管理、科技创新等方面应达到市内同行业领先水平。</w:t>
      </w:r>
    </w:p>
    <w:p w14:paraId="51C6F781">
      <w:pPr>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第三条  金华市建筑业先进企业每年</w:t>
      </w:r>
      <w:r>
        <w:rPr>
          <w:rFonts w:hint="eastAsia" w:asciiTheme="minorEastAsia" w:hAnsiTheme="minorEastAsia" w:eastAsiaTheme="minorEastAsia" w:cstheme="minorEastAsia"/>
          <w:color w:val="000000"/>
          <w:sz w:val="28"/>
          <w:szCs w:val="28"/>
          <w:lang w:val="en-US" w:eastAsia="zh-CN"/>
        </w:rPr>
        <w:t>评价通报</w:t>
      </w:r>
      <w:r>
        <w:rPr>
          <w:rFonts w:hint="eastAsia" w:asciiTheme="minorEastAsia" w:hAnsiTheme="minorEastAsia" w:eastAsiaTheme="minorEastAsia" w:cstheme="minorEastAsia"/>
          <w:color w:val="000000"/>
          <w:sz w:val="28"/>
          <w:szCs w:val="28"/>
        </w:rPr>
        <w:t>一次。</w:t>
      </w:r>
    </w:p>
    <w:p w14:paraId="16AA9C18">
      <w:pPr>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第四条  金华市建筑业先进企业</w:t>
      </w:r>
      <w:r>
        <w:rPr>
          <w:rFonts w:hint="eastAsia" w:asciiTheme="minorEastAsia" w:hAnsiTheme="minorEastAsia" w:eastAsiaTheme="minorEastAsia" w:cstheme="minorEastAsia"/>
          <w:color w:val="000000"/>
          <w:sz w:val="28"/>
          <w:szCs w:val="28"/>
          <w:lang w:val="en-US" w:eastAsia="zh-CN"/>
        </w:rPr>
        <w:t>评价</w:t>
      </w:r>
      <w:r>
        <w:rPr>
          <w:rFonts w:hint="eastAsia" w:asciiTheme="minorEastAsia" w:hAnsiTheme="minorEastAsia" w:eastAsiaTheme="minorEastAsia" w:cstheme="minorEastAsia"/>
          <w:color w:val="000000"/>
          <w:sz w:val="28"/>
          <w:szCs w:val="28"/>
        </w:rPr>
        <w:t>及</w:t>
      </w:r>
      <w:r>
        <w:rPr>
          <w:rFonts w:hint="eastAsia" w:asciiTheme="minorEastAsia" w:hAnsiTheme="minorEastAsia" w:eastAsiaTheme="minorEastAsia" w:cstheme="minorEastAsia"/>
          <w:color w:val="000000"/>
          <w:sz w:val="28"/>
          <w:szCs w:val="28"/>
          <w:lang w:val="en-US" w:eastAsia="zh-CN"/>
        </w:rPr>
        <w:t>通报</w:t>
      </w:r>
      <w:r>
        <w:rPr>
          <w:rFonts w:hint="eastAsia" w:asciiTheme="minorEastAsia" w:hAnsiTheme="minorEastAsia" w:eastAsiaTheme="minorEastAsia" w:cstheme="minorEastAsia"/>
          <w:color w:val="000000"/>
          <w:sz w:val="28"/>
          <w:szCs w:val="28"/>
        </w:rPr>
        <w:t>工作由金华市建筑业行业协会组织实施。</w:t>
      </w:r>
    </w:p>
    <w:p w14:paraId="63C4B7AA">
      <w:pPr>
        <w:spacing w:line="520" w:lineRule="exact"/>
        <w:ind w:firstLine="560" w:firstLineChars="200"/>
        <w:rPr>
          <w:rFonts w:asciiTheme="minorEastAsia" w:hAnsiTheme="minorEastAsia" w:eastAsiaTheme="minorEastAsia" w:cstheme="minorEastAsia"/>
          <w:color w:val="000000"/>
          <w:sz w:val="28"/>
          <w:szCs w:val="28"/>
        </w:rPr>
      </w:pPr>
    </w:p>
    <w:p w14:paraId="50ED5202">
      <w:pPr>
        <w:spacing w:line="520" w:lineRule="exact"/>
        <w:jc w:val="center"/>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 xml:space="preserve">第二章 </w:t>
      </w:r>
      <w:r>
        <w:rPr>
          <w:rFonts w:hint="eastAsia" w:asciiTheme="minorEastAsia" w:hAnsiTheme="minorEastAsia" w:eastAsiaTheme="minorEastAsia" w:cstheme="minorEastAsia"/>
          <w:b/>
          <w:color w:val="000000"/>
          <w:sz w:val="28"/>
          <w:szCs w:val="28"/>
          <w:lang w:val="en-US" w:eastAsia="zh-CN"/>
        </w:rPr>
        <w:t>评价</w:t>
      </w:r>
      <w:r>
        <w:rPr>
          <w:rFonts w:hint="eastAsia" w:asciiTheme="minorEastAsia" w:hAnsiTheme="minorEastAsia" w:eastAsiaTheme="minorEastAsia" w:cstheme="minorEastAsia"/>
          <w:b/>
          <w:color w:val="000000"/>
          <w:sz w:val="28"/>
          <w:szCs w:val="28"/>
        </w:rPr>
        <w:t>范围</w:t>
      </w:r>
    </w:p>
    <w:p w14:paraId="3D22A13E">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第五条 </w:t>
      </w:r>
      <w:r>
        <w:rPr>
          <w:rFonts w:hint="eastAsia" w:asciiTheme="minorEastAsia" w:hAnsiTheme="minorEastAsia" w:eastAsiaTheme="minorEastAsia" w:cstheme="minorEastAsia"/>
          <w:color w:val="000000"/>
          <w:sz w:val="28"/>
          <w:szCs w:val="28"/>
          <w:lang w:val="en-US" w:eastAsia="zh-CN"/>
        </w:rPr>
        <w:t>评价</w:t>
      </w:r>
      <w:r>
        <w:rPr>
          <w:rFonts w:hint="eastAsia" w:asciiTheme="minorEastAsia" w:hAnsiTheme="minorEastAsia" w:eastAsiaTheme="minorEastAsia" w:cstheme="minorEastAsia"/>
          <w:color w:val="000000"/>
          <w:sz w:val="28"/>
          <w:szCs w:val="28"/>
        </w:rPr>
        <w:t>企业应是金华市建筑业行业协会会员单位，入会满三年且具有独立法人资格。</w:t>
      </w:r>
    </w:p>
    <w:p w14:paraId="77E74389">
      <w:pPr>
        <w:spacing w:line="520" w:lineRule="exact"/>
        <w:ind w:firstLine="560" w:firstLineChars="200"/>
        <w:rPr>
          <w:rFonts w:asciiTheme="minorEastAsia" w:hAnsiTheme="minorEastAsia" w:eastAsiaTheme="minorEastAsia" w:cstheme="minorEastAsia"/>
          <w:color w:val="000000"/>
          <w:sz w:val="28"/>
          <w:szCs w:val="28"/>
        </w:rPr>
      </w:pPr>
    </w:p>
    <w:p w14:paraId="1C223807">
      <w:pPr>
        <w:spacing w:line="520" w:lineRule="exact"/>
        <w:jc w:val="cente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第三章 </w:t>
      </w:r>
      <w:r>
        <w:rPr>
          <w:rFonts w:hint="eastAsia" w:asciiTheme="minorEastAsia" w:hAnsiTheme="minorEastAsia" w:eastAsiaTheme="minorEastAsia" w:cstheme="minorEastAsia"/>
          <w:b/>
          <w:color w:val="000000"/>
          <w:sz w:val="28"/>
          <w:szCs w:val="28"/>
          <w:lang w:val="en-US" w:eastAsia="zh-CN"/>
        </w:rPr>
        <w:t>评价</w:t>
      </w:r>
      <w:r>
        <w:rPr>
          <w:rFonts w:hint="eastAsia" w:asciiTheme="minorEastAsia" w:hAnsiTheme="minorEastAsia" w:eastAsiaTheme="minorEastAsia" w:cstheme="minorEastAsia"/>
          <w:b/>
          <w:color w:val="000000"/>
          <w:sz w:val="28"/>
          <w:szCs w:val="28"/>
        </w:rPr>
        <w:t>条件</w:t>
      </w:r>
    </w:p>
    <w:p w14:paraId="0D810DDC">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第六条 </w:t>
      </w:r>
      <w:r>
        <w:rPr>
          <w:rFonts w:hint="eastAsia" w:asciiTheme="minorEastAsia" w:hAnsiTheme="minorEastAsia" w:eastAsiaTheme="minorEastAsia" w:cstheme="minorEastAsia"/>
          <w:color w:val="000000"/>
          <w:sz w:val="28"/>
          <w:szCs w:val="28"/>
          <w:lang w:val="en-US" w:eastAsia="zh-CN"/>
        </w:rPr>
        <w:t>评价</w:t>
      </w:r>
      <w:r>
        <w:rPr>
          <w:rFonts w:hint="eastAsia" w:asciiTheme="minorEastAsia" w:hAnsiTheme="minorEastAsia" w:eastAsiaTheme="minorEastAsia" w:cstheme="minorEastAsia"/>
          <w:color w:val="000000"/>
          <w:sz w:val="28"/>
          <w:szCs w:val="28"/>
        </w:rPr>
        <w:t>企业应当符合下列条件：</w:t>
      </w:r>
    </w:p>
    <w:p w14:paraId="456610E5">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（一）热爱祖国，拥护共产党的领导，贯彻党的路线、方针、政策，遵守国家的法律、法规，坚持弘扬“创新、协调、绿色、开放、共享”的发展理念。</w:t>
      </w:r>
    </w:p>
    <w:p w14:paraId="34C0BB2A">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（二）生产经营作风端正，重合同，守信用。近三年（含）获得过市级或县（市、区）级有关部门及县（市、区）行业协会对企业科技创新和工程质量管理等方面的奖励，业绩突出。</w:t>
      </w:r>
    </w:p>
    <w:p w14:paraId="52865876">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（三）企业近三年（含）获得过市级或县（市、区）级优质工程（专业企业为参建工程），工程一次合格率100%。</w:t>
      </w:r>
    </w:p>
    <w:p w14:paraId="52433081">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（四）经济效益、社会效益、经营管理、科技创新等方面应达到同行业先进水平，各项经济指标经综合考评处于本地本行业同资质企业领先水平。</w:t>
      </w:r>
    </w:p>
    <w:p w14:paraId="785001C7">
      <w:pPr>
        <w:tabs>
          <w:tab w:val="left" w:pos="1440"/>
        </w:tabs>
        <w:spacing w:line="540" w:lineRule="exact"/>
        <w:ind w:firstLine="560" w:firstLineChars="200"/>
        <w:rPr>
          <w:rFonts w:ascii="宋体" w:hAnsi="宋体" w:cs="宋体"/>
          <w:color w:val="000000"/>
          <w:sz w:val="28"/>
          <w:szCs w:val="28"/>
        </w:rPr>
      </w:pPr>
      <w:r>
        <w:rPr>
          <w:rFonts w:hint="eastAsia" w:ascii="宋体" w:hAnsi="宋体" w:cs="宋体"/>
          <w:color w:val="000000"/>
          <w:sz w:val="28"/>
          <w:szCs w:val="28"/>
        </w:rPr>
        <w:t>（五）企业在近三年（含）无较大安全事故、重大质量事故及重大社会影响事件；无违法违规行为；无不良记录；无严重失信行为。</w:t>
      </w:r>
    </w:p>
    <w:p w14:paraId="5BC7B7EA">
      <w:pPr>
        <w:spacing w:line="520" w:lineRule="exact"/>
        <w:jc w:val="both"/>
        <w:rPr>
          <w:rFonts w:ascii="宋体" w:hAnsi="宋体" w:cs="宋体"/>
          <w:b/>
          <w:color w:val="000000"/>
          <w:sz w:val="28"/>
          <w:szCs w:val="28"/>
        </w:rPr>
      </w:pPr>
    </w:p>
    <w:p w14:paraId="6E64A75C">
      <w:pPr>
        <w:spacing w:line="520" w:lineRule="exact"/>
        <w:jc w:val="center"/>
        <w:rPr>
          <w:rFonts w:ascii="宋体" w:hAnsi="宋体" w:cs="宋体"/>
          <w:b/>
          <w:color w:val="000000"/>
          <w:sz w:val="28"/>
          <w:szCs w:val="28"/>
        </w:rPr>
      </w:pPr>
      <w:r>
        <w:rPr>
          <w:rFonts w:hint="eastAsia" w:ascii="宋体" w:hAnsi="宋体" w:cs="宋体"/>
          <w:b/>
          <w:color w:val="000000"/>
          <w:sz w:val="28"/>
          <w:szCs w:val="28"/>
        </w:rPr>
        <w:t xml:space="preserve">第四章 </w:t>
      </w:r>
      <w:r>
        <w:rPr>
          <w:rFonts w:hint="eastAsia" w:ascii="宋体" w:hAnsi="宋体" w:cs="宋体"/>
          <w:b/>
          <w:color w:val="000000"/>
          <w:sz w:val="28"/>
          <w:szCs w:val="28"/>
          <w:lang w:val="en-US" w:eastAsia="zh-CN"/>
        </w:rPr>
        <w:t>评价</w:t>
      </w:r>
      <w:r>
        <w:rPr>
          <w:rFonts w:hint="eastAsia" w:ascii="宋体" w:hAnsi="宋体" w:cs="宋体"/>
          <w:b/>
          <w:color w:val="000000"/>
          <w:sz w:val="28"/>
          <w:szCs w:val="28"/>
        </w:rPr>
        <w:t>程序</w:t>
      </w:r>
    </w:p>
    <w:p w14:paraId="6F32C793">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第七条 由各县（市、区）建筑业协会严格按照</w:t>
      </w:r>
      <w:r>
        <w:rPr>
          <w:rFonts w:hint="eastAsia" w:ascii="宋体" w:hAnsi="宋体" w:cs="宋体"/>
          <w:color w:val="000000"/>
          <w:sz w:val="28"/>
          <w:szCs w:val="28"/>
          <w:lang w:val="en-US" w:eastAsia="zh-CN"/>
        </w:rPr>
        <w:t>评价</w:t>
      </w:r>
      <w:r>
        <w:rPr>
          <w:rFonts w:hint="eastAsia" w:ascii="宋体" w:hAnsi="宋体" w:cs="宋体"/>
          <w:color w:val="000000"/>
          <w:sz w:val="28"/>
          <w:szCs w:val="28"/>
        </w:rPr>
        <w:t>条件和所分配的名额向金华市建筑业行业协会推荐。</w:t>
      </w:r>
    </w:p>
    <w:p w14:paraId="7F9EF758">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第八条 在各县（市、区）建筑业协会推荐的基础上，由金华市建筑业行业协会秘书处进行初审后，提交金华市建筑业行业协会秘书长办公会议</w:t>
      </w:r>
      <w:r>
        <w:rPr>
          <w:rFonts w:hint="eastAsia" w:ascii="宋体" w:hAnsi="宋体" w:cs="宋体"/>
          <w:color w:val="000000"/>
          <w:sz w:val="28"/>
          <w:szCs w:val="28"/>
          <w:lang w:val="en-US" w:eastAsia="zh-CN"/>
        </w:rPr>
        <w:t>评价</w:t>
      </w:r>
      <w:r>
        <w:rPr>
          <w:rFonts w:hint="eastAsia" w:ascii="宋体" w:hAnsi="宋体" w:cs="宋体"/>
          <w:color w:val="000000"/>
          <w:sz w:val="28"/>
          <w:szCs w:val="28"/>
        </w:rPr>
        <w:t>审定。</w:t>
      </w:r>
    </w:p>
    <w:p w14:paraId="2B9129A9">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第九条 经市建筑业行业协会秘书长办公会议</w:t>
      </w:r>
      <w:r>
        <w:rPr>
          <w:rFonts w:hint="eastAsia" w:ascii="宋体" w:hAnsi="宋体" w:cs="宋体"/>
          <w:color w:val="000000"/>
          <w:sz w:val="28"/>
          <w:szCs w:val="28"/>
          <w:lang w:val="en-US" w:eastAsia="zh-CN"/>
        </w:rPr>
        <w:t>评价</w:t>
      </w:r>
      <w:r>
        <w:rPr>
          <w:rFonts w:hint="eastAsia" w:ascii="宋体" w:hAnsi="宋体" w:cs="宋体"/>
          <w:color w:val="000000"/>
          <w:sz w:val="28"/>
          <w:szCs w:val="28"/>
        </w:rPr>
        <w:t>审定后的金华市建筑业先进企业名单在市建筑业行业协会网站上予以公示</w:t>
      </w:r>
      <w:r>
        <w:rPr>
          <w:rFonts w:hint="eastAsia" w:ascii="宋体" w:hAnsi="宋体" w:cs="宋体"/>
          <w:color w:val="000000"/>
          <w:spacing w:val="-11"/>
          <w:sz w:val="28"/>
          <w:szCs w:val="28"/>
        </w:rPr>
        <w:t>（</w:t>
      </w:r>
      <w:r>
        <w:rPr>
          <w:rFonts w:hint="eastAsia" w:ascii="宋体" w:hAnsi="宋体" w:cs="宋体"/>
          <w:bCs/>
          <w:spacing w:val="-11"/>
          <w:sz w:val="28"/>
          <w:szCs w:val="28"/>
        </w:rPr>
        <w:t>www.jhjzyxh.org</w:t>
      </w:r>
      <w:r>
        <w:rPr>
          <w:rFonts w:hint="eastAsia" w:ascii="宋体" w:hAnsi="宋体" w:cs="宋体"/>
          <w:color w:val="000000"/>
          <w:spacing w:val="-11"/>
          <w:sz w:val="28"/>
          <w:szCs w:val="28"/>
        </w:rPr>
        <w:t>）</w:t>
      </w:r>
      <w:r>
        <w:rPr>
          <w:rFonts w:hint="eastAsia" w:ascii="宋体" w:hAnsi="宋体" w:cs="宋体"/>
          <w:color w:val="000000"/>
          <w:sz w:val="28"/>
          <w:szCs w:val="28"/>
        </w:rPr>
        <w:t>,公示时间七天。如有申诉者或有意见者，个人以实名，单位以盖公章形式书面向市建筑业行业协会反映。</w:t>
      </w:r>
    </w:p>
    <w:p w14:paraId="4F0B28C7">
      <w:pPr>
        <w:pStyle w:val="2"/>
        <w:spacing w:line="520" w:lineRule="exact"/>
        <w:ind w:firstLine="560" w:firstLineChars="200"/>
        <w:rPr>
          <w:rFonts w:ascii="宋体" w:hAnsi="宋体" w:cs="宋体"/>
          <w:color w:val="000000"/>
          <w:sz w:val="28"/>
          <w:szCs w:val="28"/>
        </w:rPr>
      </w:pPr>
    </w:p>
    <w:p w14:paraId="0CCBFD29">
      <w:pPr>
        <w:spacing w:line="520" w:lineRule="exact"/>
        <w:jc w:val="center"/>
        <w:rPr>
          <w:rFonts w:ascii="宋体" w:hAnsi="宋体" w:cs="宋体"/>
          <w:b/>
          <w:color w:val="000000"/>
          <w:sz w:val="28"/>
          <w:szCs w:val="28"/>
        </w:rPr>
      </w:pPr>
      <w:r>
        <w:rPr>
          <w:rFonts w:hint="eastAsia" w:ascii="宋体" w:hAnsi="宋体" w:cs="宋体"/>
          <w:b/>
          <w:color w:val="000000"/>
          <w:sz w:val="28"/>
          <w:szCs w:val="28"/>
        </w:rPr>
        <w:t xml:space="preserve">第五章 </w:t>
      </w:r>
      <w:r>
        <w:rPr>
          <w:rFonts w:hint="eastAsia" w:ascii="宋体" w:hAnsi="宋体" w:cs="宋体"/>
          <w:b/>
          <w:color w:val="000000"/>
          <w:sz w:val="28"/>
          <w:szCs w:val="28"/>
          <w:lang w:val="en-US" w:eastAsia="zh-CN"/>
        </w:rPr>
        <w:t>评价</w:t>
      </w:r>
      <w:r>
        <w:rPr>
          <w:rFonts w:hint="eastAsia" w:ascii="宋体" w:hAnsi="宋体" w:cs="宋体"/>
          <w:b/>
          <w:color w:val="000000"/>
          <w:sz w:val="28"/>
          <w:szCs w:val="28"/>
        </w:rPr>
        <w:t>工作纪律</w:t>
      </w:r>
    </w:p>
    <w:p w14:paraId="5A8BF188">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第十条 </w:t>
      </w:r>
      <w:r>
        <w:rPr>
          <w:rFonts w:hint="eastAsia" w:ascii="宋体" w:hAnsi="宋体" w:cs="宋体"/>
          <w:color w:val="000000"/>
          <w:sz w:val="28"/>
          <w:szCs w:val="28"/>
          <w:lang w:val="en-US" w:eastAsia="zh-CN"/>
        </w:rPr>
        <w:t>评价</w:t>
      </w:r>
      <w:r>
        <w:rPr>
          <w:rFonts w:hint="eastAsia" w:ascii="宋体" w:hAnsi="宋体" w:cs="宋体"/>
          <w:color w:val="000000"/>
          <w:sz w:val="28"/>
          <w:szCs w:val="28"/>
        </w:rPr>
        <w:t>企业必须如实提供申报材料并保证其真实性。对有隐瞒、虚假、欺骗行为的企业将取消三年（含）的</w:t>
      </w:r>
      <w:r>
        <w:rPr>
          <w:rFonts w:hint="eastAsia" w:ascii="宋体" w:hAnsi="宋体" w:cs="宋体"/>
          <w:color w:val="000000"/>
          <w:sz w:val="28"/>
          <w:szCs w:val="28"/>
          <w:lang w:val="en-US" w:eastAsia="zh-CN"/>
        </w:rPr>
        <w:t>评价</w:t>
      </w:r>
      <w:r>
        <w:rPr>
          <w:rFonts w:hint="eastAsia" w:ascii="宋体" w:hAnsi="宋体" w:cs="宋体"/>
          <w:color w:val="000000"/>
          <w:sz w:val="28"/>
          <w:szCs w:val="28"/>
        </w:rPr>
        <w:t>资格。</w:t>
      </w:r>
    </w:p>
    <w:p w14:paraId="166C4E68">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第十一条 推荐单位应实事求是，严格把关，客观评价。杜绝弄虚作假、徇私舞弊，确保</w:t>
      </w:r>
      <w:r>
        <w:rPr>
          <w:rFonts w:hint="eastAsia" w:ascii="宋体" w:hAnsi="宋体" w:cs="宋体"/>
          <w:color w:val="000000"/>
          <w:sz w:val="28"/>
          <w:szCs w:val="28"/>
          <w:lang w:val="en-US" w:eastAsia="zh-CN"/>
        </w:rPr>
        <w:t>评价</w:t>
      </w:r>
      <w:r>
        <w:rPr>
          <w:rFonts w:hint="eastAsia" w:ascii="宋体" w:hAnsi="宋体" w:cs="宋体"/>
          <w:color w:val="000000"/>
          <w:sz w:val="28"/>
          <w:szCs w:val="28"/>
        </w:rPr>
        <w:t>工作的严肃性、权威性和公正性。</w:t>
      </w:r>
    </w:p>
    <w:p w14:paraId="40E322AC">
      <w:pPr>
        <w:pStyle w:val="2"/>
        <w:spacing w:line="520" w:lineRule="exact"/>
        <w:ind w:firstLine="560" w:firstLineChars="200"/>
        <w:rPr>
          <w:rFonts w:ascii="宋体" w:hAnsi="宋体" w:cs="宋体"/>
          <w:sz w:val="28"/>
          <w:szCs w:val="28"/>
        </w:rPr>
      </w:pPr>
      <w:r>
        <w:rPr>
          <w:rFonts w:hint="eastAsia" w:ascii="宋体" w:hAnsi="宋体" w:cs="宋体"/>
          <w:sz w:val="28"/>
          <w:szCs w:val="28"/>
        </w:rPr>
        <w:t xml:space="preserve">第十二条 </w:t>
      </w:r>
      <w:r>
        <w:rPr>
          <w:rFonts w:hint="eastAsia" w:ascii="宋体" w:hAnsi="宋体" w:cs="宋体"/>
          <w:sz w:val="28"/>
          <w:szCs w:val="28"/>
          <w:lang w:val="en-US" w:eastAsia="zh-CN"/>
        </w:rPr>
        <w:t>评价审核</w:t>
      </w:r>
      <w:r>
        <w:rPr>
          <w:rFonts w:hint="eastAsia" w:ascii="宋体" w:hAnsi="宋体" w:cs="宋体"/>
          <w:sz w:val="28"/>
          <w:szCs w:val="28"/>
        </w:rPr>
        <w:t>人员要秉公办事，严格执行评选标准和有关规定，严格遵守纪律，自觉抵制不正之风。</w:t>
      </w:r>
    </w:p>
    <w:p w14:paraId="0A8C175F">
      <w:pPr>
        <w:tabs>
          <w:tab w:val="left" w:pos="720"/>
        </w:tabs>
        <w:spacing w:line="520" w:lineRule="exact"/>
        <w:ind w:firstLine="645"/>
        <w:rPr>
          <w:rFonts w:ascii="宋体" w:hAnsi="宋体" w:cs="宋体"/>
          <w:color w:val="000000"/>
          <w:sz w:val="28"/>
          <w:szCs w:val="28"/>
        </w:rPr>
      </w:pPr>
    </w:p>
    <w:p w14:paraId="533ED8BA">
      <w:pPr>
        <w:spacing w:line="520" w:lineRule="exact"/>
        <w:jc w:val="center"/>
        <w:rPr>
          <w:rFonts w:ascii="宋体" w:hAnsi="宋体" w:cs="宋体"/>
          <w:b/>
          <w:color w:val="000000"/>
          <w:sz w:val="28"/>
          <w:szCs w:val="28"/>
        </w:rPr>
      </w:pPr>
      <w:r>
        <w:rPr>
          <w:rFonts w:hint="eastAsia" w:ascii="宋体" w:hAnsi="宋体" w:cs="宋体"/>
          <w:b/>
          <w:color w:val="000000"/>
          <w:sz w:val="28"/>
          <w:szCs w:val="28"/>
        </w:rPr>
        <w:t xml:space="preserve">第六章 </w:t>
      </w:r>
      <w:r>
        <w:rPr>
          <w:rFonts w:hint="eastAsia" w:ascii="宋体" w:hAnsi="宋体" w:cs="宋体"/>
          <w:b/>
          <w:color w:val="000000"/>
          <w:sz w:val="28"/>
          <w:szCs w:val="28"/>
          <w:lang w:val="en-US" w:eastAsia="zh-CN"/>
        </w:rPr>
        <w:t>评价</w:t>
      </w:r>
      <w:bookmarkStart w:id="0" w:name="_GoBack"/>
      <w:bookmarkEnd w:id="0"/>
      <w:r>
        <w:rPr>
          <w:rFonts w:hint="eastAsia" w:ascii="宋体" w:hAnsi="宋体" w:cs="宋体"/>
          <w:b/>
          <w:color w:val="000000"/>
          <w:sz w:val="28"/>
          <w:szCs w:val="28"/>
        </w:rPr>
        <w:t>材料要求</w:t>
      </w:r>
    </w:p>
    <w:p w14:paraId="4D77B440">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第十三条 </w:t>
      </w:r>
      <w:r>
        <w:rPr>
          <w:rFonts w:hint="eastAsia" w:ascii="宋体" w:hAnsi="宋体" w:cs="宋体"/>
          <w:color w:val="000000"/>
          <w:sz w:val="28"/>
          <w:szCs w:val="28"/>
          <w:lang w:val="en-US" w:eastAsia="zh-CN"/>
        </w:rPr>
        <w:t>评价</w:t>
      </w:r>
      <w:r>
        <w:rPr>
          <w:rFonts w:hint="eastAsia" w:ascii="宋体" w:hAnsi="宋体" w:cs="宋体"/>
          <w:color w:val="000000"/>
          <w:sz w:val="28"/>
          <w:szCs w:val="28"/>
        </w:rPr>
        <w:t>企业要如实撰写2000字左右的业绩材料，内容要真实，重点要突出，统一使用第三人称。</w:t>
      </w:r>
    </w:p>
    <w:p w14:paraId="2E97E9CF">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第十四条 </w:t>
      </w:r>
      <w:r>
        <w:rPr>
          <w:rFonts w:hint="eastAsia" w:ascii="宋体" w:hAnsi="宋体" w:cs="宋体"/>
          <w:color w:val="000000"/>
          <w:sz w:val="28"/>
          <w:szCs w:val="28"/>
          <w:lang w:val="en-US" w:eastAsia="zh-CN"/>
        </w:rPr>
        <w:t>评价</w:t>
      </w:r>
      <w:r>
        <w:rPr>
          <w:rFonts w:hint="eastAsia" w:ascii="宋体" w:hAnsi="宋体" w:cs="宋体"/>
          <w:color w:val="000000"/>
          <w:sz w:val="28"/>
          <w:szCs w:val="28"/>
        </w:rPr>
        <w:t>企业需填写《金华市建筑业先进企业申报表》，由各县（市、区）签署意见并加盖公章。</w:t>
      </w:r>
    </w:p>
    <w:p w14:paraId="3A6CC1CF">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第十五条 </w:t>
      </w:r>
      <w:r>
        <w:rPr>
          <w:rFonts w:hint="eastAsia" w:ascii="宋体" w:hAnsi="宋体" w:cs="宋体"/>
          <w:color w:val="000000"/>
          <w:sz w:val="28"/>
          <w:szCs w:val="28"/>
          <w:lang w:val="en-US" w:eastAsia="zh-CN"/>
        </w:rPr>
        <w:t>评价</w:t>
      </w:r>
      <w:r>
        <w:rPr>
          <w:rFonts w:hint="eastAsia" w:ascii="宋体" w:hAnsi="宋体" w:cs="宋体"/>
          <w:color w:val="000000"/>
          <w:sz w:val="28"/>
          <w:szCs w:val="28"/>
        </w:rPr>
        <w:t>企业需填写《金华市建筑业先进企业主要经济指标统计表》，由财务部门签署意见并加盖公章或企业可附申报当年的审计报告（扫描件）。</w:t>
      </w:r>
    </w:p>
    <w:p w14:paraId="4C64BE13">
      <w:pPr>
        <w:spacing w:line="520" w:lineRule="exact"/>
        <w:ind w:firstLine="560" w:firstLineChars="200"/>
        <w:rPr>
          <w:rFonts w:ascii="宋体" w:hAnsi="宋体" w:cs="宋体"/>
          <w:color w:val="000000"/>
          <w:sz w:val="28"/>
          <w:szCs w:val="28"/>
        </w:rPr>
      </w:pPr>
    </w:p>
    <w:p w14:paraId="7917BB74">
      <w:pPr>
        <w:spacing w:line="520" w:lineRule="exact"/>
        <w:jc w:val="center"/>
        <w:rPr>
          <w:rFonts w:ascii="宋体" w:hAnsi="宋体" w:cs="宋体"/>
          <w:b/>
          <w:color w:val="000000"/>
          <w:sz w:val="28"/>
          <w:szCs w:val="28"/>
        </w:rPr>
      </w:pPr>
      <w:r>
        <w:rPr>
          <w:rFonts w:hint="eastAsia" w:ascii="宋体" w:hAnsi="宋体" w:cs="宋体"/>
          <w:b/>
          <w:color w:val="000000"/>
          <w:sz w:val="28"/>
          <w:szCs w:val="28"/>
        </w:rPr>
        <w:t>第七章 奖励与惩罚</w:t>
      </w:r>
    </w:p>
    <w:p w14:paraId="38235762">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第十六条 金华市建筑业行业协会</w:t>
      </w:r>
      <w:r>
        <w:rPr>
          <w:rFonts w:hint="eastAsia" w:ascii="宋体" w:hAnsi="宋体" w:cs="宋体"/>
          <w:color w:val="000000"/>
          <w:sz w:val="28"/>
          <w:szCs w:val="28"/>
          <w:lang w:val="en-US" w:eastAsia="zh-CN"/>
        </w:rPr>
        <w:t>对</w:t>
      </w:r>
      <w:r>
        <w:rPr>
          <w:rFonts w:hint="eastAsia" w:ascii="宋体" w:hAnsi="宋体" w:cs="宋体"/>
          <w:color w:val="000000"/>
          <w:sz w:val="28"/>
          <w:szCs w:val="28"/>
        </w:rPr>
        <w:t>金华市建筑业先进企业</w:t>
      </w:r>
      <w:r>
        <w:rPr>
          <w:rFonts w:hint="eastAsia" w:ascii="宋体" w:hAnsi="宋体" w:cs="宋体"/>
          <w:color w:val="000000"/>
          <w:sz w:val="28"/>
          <w:szCs w:val="28"/>
          <w:lang w:val="en-US" w:eastAsia="zh-CN"/>
        </w:rPr>
        <w:t>授予</w:t>
      </w:r>
      <w:r>
        <w:rPr>
          <w:rFonts w:hint="eastAsia" w:ascii="宋体" w:hAnsi="宋体" w:cs="宋体"/>
          <w:color w:val="000000"/>
          <w:sz w:val="28"/>
          <w:szCs w:val="28"/>
        </w:rPr>
        <w:t>荣誉</w:t>
      </w:r>
      <w:r>
        <w:rPr>
          <w:rFonts w:hint="eastAsia" w:ascii="宋体" w:hAnsi="宋体" w:cs="宋体"/>
          <w:color w:val="000000" w:themeColor="text1"/>
          <w:sz w:val="28"/>
          <w:szCs w:val="28"/>
        </w:rPr>
        <w:t>证书</w:t>
      </w:r>
      <w:r>
        <w:rPr>
          <w:rFonts w:hint="eastAsia" w:ascii="宋体" w:hAnsi="宋体" w:cs="宋体"/>
          <w:color w:val="000000" w:themeColor="text1"/>
          <w:sz w:val="28"/>
          <w:szCs w:val="28"/>
          <w:lang w:val="en-US" w:eastAsia="zh-CN"/>
        </w:rPr>
        <w:t>和奖牌</w:t>
      </w:r>
      <w:r>
        <w:rPr>
          <w:rFonts w:hint="eastAsia" w:ascii="宋体" w:hAnsi="宋体" w:cs="宋体"/>
          <w:color w:val="000000"/>
          <w:sz w:val="28"/>
          <w:szCs w:val="28"/>
        </w:rPr>
        <w:t>，</w:t>
      </w:r>
      <w:r>
        <w:rPr>
          <w:rFonts w:hint="eastAsia" w:ascii="宋体" w:hAnsi="宋体" w:cs="宋体"/>
          <w:color w:val="000000"/>
          <w:sz w:val="28"/>
          <w:szCs w:val="28"/>
          <w:lang w:val="en-US" w:eastAsia="zh-CN"/>
        </w:rPr>
        <w:t>并予以通报</w:t>
      </w:r>
      <w:r>
        <w:rPr>
          <w:rFonts w:hint="eastAsia" w:ascii="宋体" w:hAnsi="宋体" w:cs="宋体"/>
          <w:color w:val="000000"/>
          <w:sz w:val="28"/>
          <w:szCs w:val="28"/>
        </w:rPr>
        <w:t>。</w:t>
      </w:r>
    </w:p>
    <w:p w14:paraId="646AB019">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第十七条 金华市建筑业行业协会</w:t>
      </w:r>
      <w:r>
        <w:rPr>
          <w:rFonts w:hint="eastAsia" w:ascii="宋体" w:hAnsi="宋体" w:cs="宋体"/>
          <w:color w:val="000000"/>
          <w:sz w:val="28"/>
          <w:szCs w:val="28"/>
          <w:lang w:val="en-US" w:eastAsia="zh-CN"/>
        </w:rPr>
        <w:t>对符合条件的先进企业予以优先向上级协会推荐</w:t>
      </w:r>
      <w:r>
        <w:rPr>
          <w:rFonts w:hint="eastAsia" w:ascii="宋体" w:hAnsi="宋体" w:cs="宋体"/>
          <w:color w:val="000000"/>
          <w:sz w:val="28"/>
          <w:szCs w:val="28"/>
        </w:rPr>
        <w:t>。</w:t>
      </w:r>
    </w:p>
    <w:p w14:paraId="73443A63">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第十八条 对采取欺骗、隐瞒事实等不正当手段获得荣誉的企业，一经查实，取消其称号，</w:t>
      </w:r>
      <w:r>
        <w:rPr>
          <w:rFonts w:hint="eastAsia" w:ascii="宋体" w:hAnsi="宋体" w:cs="宋体"/>
          <w:color w:val="000000" w:themeColor="text1"/>
          <w:sz w:val="28"/>
          <w:szCs w:val="28"/>
        </w:rPr>
        <w:t>收回荣誉证书和奖牌</w:t>
      </w:r>
      <w:r>
        <w:rPr>
          <w:rFonts w:hint="eastAsia" w:ascii="宋体" w:hAnsi="宋体" w:cs="宋体"/>
          <w:color w:val="000000"/>
          <w:sz w:val="28"/>
          <w:szCs w:val="28"/>
        </w:rPr>
        <w:t>，</w:t>
      </w:r>
      <w:r>
        <w:rPr>
          <w:rFonts w:hint="eastAsia" w:ascii="宋体" w:hAnsi="宋体" w:cs="宋体"/>
          <w:color w:val="000000"/>
          <w:sz w:val="28"/>
          <w:szCs w:val="28"/>
          <w:lang w:val="en-US" w:eastAsia="zh-CN"/>
        </w:rPr>
        <w:t>并通报批评，</w:t>
      </w:r>
      <w:r>
        <w:rPr>
          <w:rFonts w:hint="eastAsia" w:ascii="宋体" w:hAnsi="宋体" w:cs="宋体"/>
          <w:color w:val="000000"/>
          <w:sz w:val="28"/>
          <w:szCs w:val="28"/>
        </w:rPr>
        <w:t>三年（含）</w:t>
      </w:r>
      <w:r>
        <w:rPr>
          <w:rFonts w:hint="eastAsia" w:ascii="宋体" w:hAnsi="宋体" w:cs="宋体"/>
          <w:color w:val="000000"/>
          <w:sz w:val="28"/>
          <w:szCs w:val="28"/>
          <w:lang w:val="en-US" w:eastAsia="zh-CN"/>
        </w:rPr>
        <w:t>内不得参评</w:t>
      </w:r>
      <w:r>
        <w:rPr>
          <w:rFonts w:hint="eastAsia" w:ascii="宋体" w:hAnsi="宋体" w:cs="宋体"/>
          <w:color w:val="000000"/>
          <w:sz w:val="28"/>
          <w:szCs w:val="28"/>
        </w:rPr>
        <w:t>。</w:t>
      </w:r>
    </w:p>
    <w:p w14:paraId="41999186">
      <w:pPr>
        <w:spacing w:line="520" w:lineRule="exact"/>
        <w:ind w:firstLine="560" w:firstLineChars="200"/>
        <w:rPr>
          <w:rFonts w:ascii="宋体" w:hAnsi="宋体" w:cs="宋体"/>
          <w:color w:val="000000"/>
          <w:sz w:val="28"/>
          <w:szCs w:val="28"/>
        </w:rPr>
      </w:pPr>
    </w:p>
    <w:p w14:paraId="729A3A93">
      <w:pPr>
        <w:spacing w:line="520" w:lineRule="exact"/>
        <w:jc w:val="center"/>
        <w:rPr>
          <w:rFonts w:ascii="宋体" w:hAnsi="宋体" w:cs="宋体"/>
          <w:b/>
          <w:color w:val="000000"/>
          <w:sz w:val="28"/>
          <w:szCs w:val="28"/>
        </w:rPr>
      </w:pPr>
      <w:r>
        <w:rPr>
          <w:rFonts w:hint="eastAsia" w:ascii="宋体" w:hAnsi="宋体" w:cs="宋体"/>
          <w:b/>
          <w:color w:val="000000"/>
          <w:sz w:val="28"/>
          <w:szCs w:val="28"/>
        </w:rPr>
        <w:t>第八章 附 则</w:t>
      </w:r>
    </w:p>
    <w:p w14:paraId="48C873DE">
      <w:pPr>
        <w:pStyle w:val="2"/>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第十九条 本办法解释权在金华市建筑业行业协会。</w:t>
      </w:r>
    </w:p>
    <w:p w14:paraId="6EB6F661">
      <w:pPr>
        <w:widowControl/>
        <w:spacing w:line="520" w:lineRule="exact"/>
        <w:rPr>
          <w:rFonts w:ascii="宋体" w:hAnsi="宋体" w:cs="宋体"/>
          <w:b/>
          <w:color w:val="000000"/>
          <w:spacing w:val="-10"/>
          <w:sz w:val="28"/>
          <w:szCs w:val="28"/>
        </w:rPr>
      </w:pPr>
    </w:p>
    <w:p w14:paraId="74D3A9A2">
      <w:pPr>
        <w:spacing w:line="420" w:lineRule="exact"/>
        <w:rPr>
          <w:rFonts w:ascii="宋体" w:hAnsi="宋体" w:cs="宋体"/>
          <w:color w:val="000000"/>
          <w:sz w:val="28"/>
          <w:szCs w:val="28"/>
        </w:rPr>
      </w:pPr>
    </w:p>
    <w:sectPr>
      <w:footerReference r:id="rId3" w:type="default"/>
      <w:footerReference r:id="rId4" w:type="even"/>
      <w:type w:val="continuous"/>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4914"/>
    </w:sdtPr>
    <w:sdtContent>
      <w:p w14:paraId="7726614C">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14:paraId="2DB4A0E6">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003D">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14:paraId="58BCA432">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EyNTYzYzNhZjkzNjlkODljZmYzN2QwNmRmNzllYzcifQ=="/>
  </w:docVars>
  <w:rsids>
    <w:rsidRoot w:val="00172A27"/>
    <w:rsid w:val="00001DD0"/>
    <w:rsid w:val="0000741E"/>
    <w:rsid w:val="000109FF"/>
    <w:rsid w:val="00012665"/>
    <w:rsid w:val="00013F2A"/>
    <w:rsid w:val="00014156"/>
    <w:rsid w:val="00020D8D"/>
    <w:rsid w:val="000277F4"/>
    <w:rsid w:val="00030CCA"/>
    <w:rsid w:val="0003178B"/>
    <w:rsid w:val="000346B3"/>
    <w:rsid w:val="0004607A"/>
    <w:rsid w:val="00055CC6"/>
    <w:rsid w:val="0006003D"/>
    <w:rsid w:val="000622CB"/>
    <w:rsid w:val="000701A5"/>
    <w:rsid w:val="00084569"/>
    <w:rsid w:val="00085627"/>
    <w:rsid w:val="00095C68"/>
    <w:rsid w:val="00097965"/>
    <w:rsid w:val="000A2C8B"/>
    <w:rsid w:val="000A5116"/>
    <w:rsid w:val="000B683C"/>
    <w:rsid w:val="000C45D3"/>
    <w:rsid w:val="000D4E21"/>
    <w:rsid w:val="000E1DCD"/>
    <w:rsid w:val="000E7EFA"/>
    <w:rsid w:val="000F071E"/>
    <w:rsid w:val="00101857"/>
    <w:rsid w:val="00111E32"/>
    <w:rsid w:val="0011657E"/>
    <w:rsid w:val="00131C99"/>
    <w:rsid w:val="00133694"/>
    <w:rsid w:val="00137A83"/>
    <w:rsid w:val="00144D95"/>
    <w:rsid w:val="001472A5"/>
    <w:rsid w:val="0015090B"/>
    <w:rsid w:val="0015264C"/>
    <w:rsid w:val="00154D60"/>
    <w:rsid w:val="00156A88"/>
    <w:rsid w:val="00160AF6"/>
    <w:rsid w:val="00172A27"/>
    <w:rsid w:val="00172DCE"/>
    <w:rsid w:val="00173E9F"/>
    <w:rsid w:val="0017555B"/>
    <w:rsid w:val="0018544E"/>
    <w:rsid w:val="00192228"/>
    <w:rsid w:val="00193591"/>
    <w:rsid w:val="001A2094"/>
    <w:rsid w:val="001A6801"/>
    <w:rsid w:val="001A789C"/>
    <w:rsid w:val="001C6840"/>
    <w:rsid w:val="001C794A"/>
    <w:rsid w:val="001C7C3B"/>
    <w:rsid w:val="001E2729"/>
    <w:rsid w:val="001E73AD"/>
    <w:rsid w:val="001F32CC"/>
    <w:rsid w:val="001F6314"/>
    <w:rsid w:val="001F7698"/>
    <w:rsid w:val="00215D97"/>
    <w:rsid w:val="00220446"/>
    <w:rsid w:val="0022358E"/>
    <w:rsid w:val="00241302"/>
    <w:rsid w:val="002505EC"/>
    <w:rsid w:val="002509A2"/>
    <w:rsid w:val="00260B82"/>
    <w:rsid w:val="00262801"/>
    <w:rsid w:val="00267D4B"/>
    <w:rsid w:val="002703D5"/>
    <w:rsid w:val="002955C3"/>
    <w:rsid w:val="002A0E33"/>
    <w:rsid w:val="002A189E"/>
    <w:rsid w:val="002A1AC4"/>
    <w:rsid w:val="002A388D"/>
    <w:rsid w:val="002A4BFE"/>
    <w:rsid w:val="002B23F3"/>
    <w:rsid w:val="002B4148"/>
    <w:rsid w:val="002B7FAB"/>
    <w:rsid w:val="002C220A"/>
    <w:rsid w:val="002C371E"/>
    <w:rsid w:val="002C58F3"/>
    <w:rsid w:val="002E16F1"/>
    <w:rsid w:val="002F4289"/>
    <w:rsid w:val="002F72CF"/>
    <w:rsid w:val="002F750C"/>
    <w:rsid w:val="00304BB5"/>
    <w:rsid w:val="003168B7"/>
    <w:rsid w:val="00321B4F"/>
    <w:rsid w:val="00323A12"/>
    <w:rsid w:val="00323C22"/>
    <w:rsid w:val="003244E8"/>
    <w:rsid w:val="003310E7"/>
    <w:rsid w:val="00347830"/>
    <w:rsid w:val="00353480"/>
    <w:rsid w:val="003552CD"/>
    <w:rsid w:val="00357F72"/>
    <w:rsid w:val="0037151B"/>
    <w:rsid w:val="00377BD6"/>
    <w:rsid w:val="0038215A"/>
    <w:rsid w:val="00383B4C"/>
    <w:rsid w:val="00392E5F"/>
    <w:rsid w:val="00395BBE"/>
    <w:rsid w:val="00396FEA"/>
    <w:rsid w:val="003A0ECE"/>
    <w:rsid w:val="003A3DF0"/>
    <w:rsid w:val="003A7E91"/>
    <w:rsid w:val="003B062B"/>
    <w:rsid w:val="003D5111"/>
    <w:rsid w:val="003D693F"/>
    <w:rsid w:val="003E13EE"/>
    <w:rsid w:val="003E2932"/>
    <w:rsid w:val="003E2A63"/>
    <w:rsid w:val="003E51FF"/>
    <w:rsid w:val="003E7966"/>
    <w:rsid w:val="003F3313"/>
    <w:rsid w:val="003F46E6"/>
    <w:rsid w:val="003F55B4"/>
    <w:rsid w:val="00407007"/>
    <w:rsid w:val="004177B9"/>
    <w:rsid w:val="00422EA7"/>
    <w:rsid w:val="00424F05"/>
    <w:rsid w:val="00431AAE"/>
    <w:rsid w:val="00440D9C"/>
    <w:rsid w:val="00446FFF"/>
    <w:rsid w:val="00453418"/>
    <w:rsid w:val="00453F65"/>
    <w:rsid w:val="004813E3"/>
    <w:rsid w:val="004821E8"/>
    <w:rsid w:val="00492055"/>
    <w:rsid w:val="00493CE5"/>
    <w:rsid w:val="004A3A85"/>
    <w:rsid w:val="004A48FA"/>
    <w:rsid w:val="004C1134"/>
    <w:rsid w:val="004C50CE"/>
    <w:rsid w:val="004C55EF"/>
    <w:rsid w:val="004E56FD"/>
    <w:rsid w:val="004F526F"/>
    <w:rsid w:val="004F5636"/>
    <w:rsid w:val="0050284A"/>
    <w:rsid w:val="0050355F"/>
    <w:rsid w:val="00504104"/>
    <w:rsid w:val="0050533F"/>
    <w:rsid w:val="005060DD"/>
    <w:rsid w:val="005129C0"/>
    <w:rsid w:val="005131AE"/>
    <w:rsid w:val="00517243"/>
    <w:rsid w:val="00523D17"/>
    <w:rsid w:val="00527746"/>
    <w:rsid w:val="00530C22"/>
    <w:rsid w:val="00533DE6"/>
    <w:rsid w:val="00541815"/>
    <w:rsid w:val="00546CA4"/>
    <w:rsid w:val="00546FE5"/>
    <w:rsid w:val="00550CBF"/>
    <w:rsid w:val="00556D89"/>
    <w:rsid w:val="00560B6A"/>
    <w:rsid w:val="005657D6"/>
    <w:rsid w:val="00566B3F"/>
    <w:rsid w:val="005747EC"/>
    <w:rsid w:val="00575A46"/>
    <w:rsid w:val="00583F9E"/>
    <w:rsid w:val="00586161"/>
    <w:rsid w:val="0059329C"/>
    <w:rsid w:val="00597F2E"/>
    <w:rsid w:val="005A17FD"/>
    <w:rsid w:val="005A7FE4"/>
    <w:rsid w:val="005B3746"/>
    <w:rsid w:val="005C715D"/>
    <w:rsid w:val="005D0619"/>
    <w:rsid w:val="005D73EB"/>
    <w:rsid w:val="005E0999"/>
    <w:rsid w:val="005E5CA8"/>
    <w:rsid w:val="005F5D3E"/>
    <w:rsid w:val="005F6A59"/>
    <w:rsid w:val="00600305"/>
    <w:rsid w:val="00602656"/>
    <w:rsid w:val="00610E21"/>
    <w:rsid w:val="00610E29"/>
    <w:rsid w:val="00615AA9"/>
    <w:rsid w:val="0062049B"/>
    <w:rsid w:val="006228C5"/>
    <w:rsid w:val="0062418B"/>
    <w:rsid w:val="0062642D"/>
    <w:rsid w:val="00632CA9"/>
    <w:rsid w:val="0064100A"/>
    <w:rsid w:val="006472E6"/>
    <w:rsid w:val="006500AC"/>
    <w:rsid w:val="00652173"/>
    <w:rsid w:val="00655417"/>
    <w:rsid w:val="0065591D"/>
    <w:rsid w:val="00656BE3"/>
    <w:rsid w:val="00657D45"/>
    <w:rsid w:val="00661378"/>
    <w:rsid w:val="00673BD4"/>
    <w:rsid w:val="00677463"/>
    <w:rsid w:val="0069033A"/>
    <w:rsid w:val="00693190"/>
    <w:rsid w:val="006B648E"/>
    <w:rsid w:val="006C25F5"/>
    <w:rsid w:val="006C7BF1"/>
    <w:rsid w:val="006D5C33"/>
    <w:rsid w:val="006D5F4C"/>
    <w:rsid w:val="006D69BC"/>
    <w:rsid w:val="006E78A5"/>
    <w:rsid w:val="006F17E0"/>
    <w:rsid w:val="006F2D06"/>
    <w:rsid w:val="006F2F28"/>
    <w:rsid w:val="006F36AF"/>
    <w:rsid w:val="006F4046"/>
    <w:rsid w:val="006F60B2"/>
    <w:rsid w:val="00704079"/>
    <w:rsid w:val="00704A9D"/>
    <w:rsid w:val="00704D97"/>
    <w:rsid w:val="00706017"/>
    <w:rsid w:val="00706BAC"/>
    <w:rsid w:val="007130B6"/>
    <w:rsid w:val="00714ACB"/>
    <w:rsid w:val="007177F6"/>
    <w:rsid w:val="00743E12"/>
    <w:rsid w:val="00761F0E"/>
    <w:rsid w:val="00775C0B"/>
    <w:rsid w:val="0077683A"/>
    <w:rsid w:val="00776D8D"/>
    <w:rsid w:val="007845CF"/>
    <w:rsid w:val="00790E62"/>
    <w:rsid w:val="00794958"/>
    <w:rsid w:val="007A0CFE"/>
    <w:rsid w:val="007A3614"/>
    <w:rsid w:val="007A5B84"/>
    <w:rsid w:val="007A695D"/>
    <w:rsid w:val="007B3E24"/>
    <w:rsid w:val="007C4697"/>
    <w:rsid w:val="007C6D43"/>
    <w:rsid w:val="007D097F"/>
    <w:rsid w:val="007D1BAD"/>
    <w:rsid w:val="007D2EF0"/>
    <w:rsid w:val="007D4428"/>
    <w:rsid w:val="007D4730"/>
    <w:rsid w:val="007E4F7C"/>
    <w:rsid w:val="007F0E21"/>
    <w:rsid w:val="007F1D3B"/>
    <w:rsid w:val="007F7720"/>
    <w:rsid w:val="008045F4"/>
    <w:rsid w:val="008328E3"/>
    <w:rsid w:val="0084249A"/>
    <w:rsid w:val="00842E37"/>
    <w:rsid w:val="00843CBE"/>
    <w:rsid w:val="00846117"/>
    <w:rsid w:val="008532B1"/>
    <w:rsid w:val="00854D3D"/>
    <w:rsid w:val="00857F20"/>
    <w:rsid w:val="00862C05"/>
    <w:rsid w:val="008704AE"/>
    <w:rsid w:val="00883AD1"/>
    <w:rsid w:val="00890613"/>
    <w:rsid w:val="00891306"/>
    <w:rsid w:val="008A6215"/>
    <w:rsid w:val="008A63F9"/>
    <w:rsid w:val="008A71CB"/>
    <w:rsid w:val="008B20D6"/>
    <w:rsid w:val="008B30E4"/>
    <w:rsid w:val="008B3F9D"/>
    <w:rsid w:val="008C1707"/>
    <w:rsid w:val="008C2381"/>
    <w:rsid w:val="008C27FE"/>
    <w:rsid w:val="008D017E"/>
    <w:rsid w:val="008D0B56"/>
    <w:rsid w:val="008D3AD8"/>
    <w:rsid w:val="008D7FC6"/>
    <w:rsid w:val="008F15B1"/>
    <w:rsid w:val="008F6158"/>
    <w:rsid w:val="00912F0A"/>
    <w:rsid w:val="0091777E"/>
    <w:rsid w:val="0092569B"/>
    <w:rsid w:val="009263F3"/>
    <w:rsid w:val="0093565F"/>
    <w:rsid w:val="00944213"/>
    <w:rsid w:val="009562A5"/>
    <w:rsid w:val="0096162F"/>
    <w:rsid w:val="009616C9"/>
    <w:rsid w:val="0096265A"/>
    <w:rsid w:val="00966A33"/>
    <w:rsid w:val="00966D9D"/>
    <w:rsid w:val="009672B0"/>
    <w:rsid w:val="00985004"/>
    <w:rsid w:val="00991F25"/>
    <w:rsid w:val="00992E99"/>
    <w:rsid w:val="009B2120"/>
    <w:rsid w:val="009B324E"/>
    <w:rsid w:val="009B522F"/>
    <w:rsid w:val="009C24D4"/>
    <w:rsid w:val="009C401B"/>
    <w:rsid w:val="009D4C7C"/>
    <w:rsid w:val="009E037B"/>
    <w:rsid w:val="009E1C12"/>
    <w:rsid w:val="009E75FC"/>
    <w:rsid w:val="009F0263"/>
    <w:rsid w:val="009F1E4D"/>
    <w:rsid w:val="009F30FB"/>
    <w:rsid w:val="009F6B66"/>
    <w:rsid w:val="00A003A0"/>
    <w:rsid w:val="00A01381"/>
    <w:rsid w:val="00A01B7A"/>
    <w:rsid w:val="00A03741"/>
    <w:rsid w:val="00A06373"/>
    <w:rsid w:val="00A07E40"/>
    <w:rsid w:val="00A10063"/>
    <w:rsid w:val="00A10771"/>
    <w:rsid w:val="00A25EAC"/>
    <w:rsid w:val="00A262B4"/>
    <w:rsid w:val="00A26BE7"/>
    <w:rsid w:val="00A4737A"/>
    <w:rsid w:val="00A50103"/>
    <w:rsid w:val="00A617C1"/>
    <w:rsid w:val="00A62DCA"/>
    <w:rsid w:val="00A668DB"/>
    <w:rsid w:val="00A71524"/>
    <w:rsid w:val="00A728F2"/>
    <w:rsid w:val="00A77B61"/>
    <w:rsid w:val="00A85DF5"/>
    <w:rsid w:val="00AB1D45"/>
    <w:rsid w:val="00AB42B9"/>
    <w:rsid w:val="00AB4918"/>
    <w:rsid w:val="00AB7135"/>
    <w:rsid w:val="00AB72CD"/>
    <w:rsid w:val="00AC1EFC"/>
    <w:rsid w:val="00AC63A5"/>
    <w:rsid w:val="00AE3C2B"/>
    <w:rsid w:val="00AF40DF"/>
    <w:rsid w:val="00AF7BBB"/>
    <w:rsid w:val="00B02DCC"/>
    <w:rsid w:val="00B02E81"/>
    <w:rsid w:val="00B04CF2"/>
    <w:rsid w:val="00B12A70"/>
    <w:rsid w:val="00B12B3D"/>
    <w:rsid w:val="00B266A6"/>
    <w:rsid w:val="00B44444"/>
    <w:rsid w:val="00B45231"/>
    <w:rsid w:val="00B45C08"/>
    <w:rsid w:val="00B45CC6"/>
    <w:rsid w:val="00B5595D"/>
    <w:rsid w:val="00B56152"/>
    <w:rsid w:val="00B570A4"/>
    <w:rsid w:val="00B57D44"/>
    <w:rsid w:val="00B71869"/>
    <w:rsid w:val="00B7789C"/>
    <w:rsid w:val="00B84530"/>
    <w:rsid w:val="00B84D7D"/>
    <w:rsid w:val="00B85664"/>
    <w:rsid w:val="00B90A10"/>
    <w:rsid w:val="00B972F1"/>
    <w:rsid w:val="00BB1B31"/>
    <w:rsid w:val="00BB2BA1"/>
    <w:rsid w:val="00BB4910"/>
    <w:rsid w:val="00BB6CA6"/>
    <w:rsid w:val="00BB7169"/>
    <w:rsid w:val="00BC0D5E"/>
    <w:rsid w:val="00BC5153"/>
    <w:rsid w:val="00BC5EAF"/>
    <w:rsid w:val="00BE1E28"/>
    <w:rsid w:val="00BF3174"/>
    <w:rsid w:val="00C10EE3"/>
    <w:rsid w:val="00C10F0D"/>
    <w:rsid w:val="00C121C2"/>
    <w:rsid w:val="00C124B6"/>
    <w:rsid w:val="00C32028"/>
    <w:rsid w:val="00C326A3"/>
    <w:rsid w:val="00C337E8"/>
    <w:rsid w:val="00C339A4"/>
    <w:rsid w:val="00C34D6A"/>
    <w:rsid w:val="00C373F2"/>
    <w:rsid w:val="00C45718"/>
    <w:rsid w:val="00C5221D"/>
    <w:rsid w:val="00C568CF"/>
    <w:rsid w:val="00C56BBC"/>
    <w:rsid w:val="00C66667"/>
    <w:rsid w:val="00C67B61"/>
    <w:rsid w:val="00C7513A"/>
    <w:rsid w:val="00C75739"/>
    <w:rsid w:val="00C80253"/>
    <w:rsid w:val="00C80EEE"/>
    <w:rsid w:val="00C87101"/>
    <w:rsid w:val="00C92182"/>
    <w:rsid w:val="00CB1765"/>
    <w:rsid w:val="00CB3888"/>
    <w:rsid w:val="00CB4EDC"/>
    <w:rsid w:val="00CC2770"/>
    <w:rsid w:val="00CC3B3B"/>
    <w:rsid w:val="00CD05A3"/>
    <w:rsid w:val="00CD4F8F"/>
    <w:rsid w:val="00CD6755"/>
    <w:rsid w:val="00CE4E50"/>
    <w:rsid w:val="00CE500E"/>
    <w:rsid w:val="00CE5647"/>
    <w:rsid w:val="00CF1AC5"/>
    <w:rsid w:val="00CF4A85"/>
    <w:rsid w:val="00D048DA"/>
    <w:rsid w:val="00D1723B"/>
    <w:rsid w:val="00D263AD"/>
    <w:rsid w:val="00D26AA1"/>
    <w:rsid w:val="00D2731D"/>
    <w:rsid w:val="00D306FD"/>
    <w:rsid w:val="00D3209A"/>
    <w:rsid w:val="00D36588"/>
    <w:rsid w:val="00D416C0"/>
    <w:rsid w:val="00D44789"/>
    <w:rsid w:val="00D45FB5"/>
    <w:rsid w:val="00D54CCD"/>
    <w:rsid w:val="00D64CF2"/>
    <w:rsid w:val="00D659B2"/>
    <w:rsid w:val="00D6798C"/>
    <w:rsid w:val="00D71258"/>
    <w:rsid w:val="00D778BF"/>
    <w:rsid w:val="00D87902"/>
    <w:rsid w:val="00D912FD"/>
    <w:rsid w:val="00DA498B"/>
    <w:rsid w:val="00DA739E"/>
    <w:rsid w:val="00DC7CEB"/>
    <w:rsid w:val="00DD6F76"/>
    <w:rsid w:val="00DE036C"/>
    <w:rsid w:val="00DE27F5"/>
    <w:rsid w:val="00DE736D"/>
    <w:rsid w:val="00DF5929"/>
    <w:rsid w:val="00E00D67"/>
    <w:rsid w:val="00E02FBE"/>
    <w:rsid w:val="00E079E3"/>
    <w:rsid w:val="00E07DA3"/>
    <w:rsid w:val="00E109BF"/>
    <w:rsid w:val="00E1615B"/>
    <w:rsid w:val="00E214B2"/>
    <w:rsid w:val="00E24C96"/>
    <w:rsid w:val="00E273BC"/>
    <w:rsid w:val="00E5556C"/>
    <w:rsid w:val="00E559C8"/>
    <w:rsid w:val="00E62E87"/>
    <w:rsid w:val="00E74D6D"/>
    <w:rsid w:val="00E765B3"/>
    <w:rsid w:val="00E7725E"/>
    <w:rsid w:val="00E80B77"/>
    <w:rsid w:val="00E83368"/>
    <w:rsid w:val="00E939C8"/>
    <w:rsid w:val="00E94712"/>
    <w:rsid w:val="00EA06FA"/>
    <w:rsid w:val="00EA2101"/>
    <w:rsid w:val="00EA30FF"/>
    <w:rsid w:val="00EA66C1"/>
    <w:rsid w:val="00EB15DD"/>
    <w:rsid w:val="00EB76C1"/>
    <w:rsid w:val="00EB7CB3"/>
    <w:rsid w:val="00EC11A2"/>
    <w:rsid w:val="00EC11F0"/>
    <w:rsid w:val="00ED32FD"/>
    <w:rsid w:val="00EE1D88"/>
    <w:rsid w:val="00EE78EF"/>
    <w:rsid w:val="00F04970"/>
    <w:rsid w:val="00F07EAE"/>
    <w:rsid w:val="00F226F8"/>
    <w:rsid w:val="00F329BF"/>
    <w:rsid w:val="00F354EF"/>
    <w:rsid w:val="00F36322"/>
    <w:rsid w:val="00F42072"/>
    <w:rsid w:val="00F4387E"/>
    <w:rsid w:val="00F46F26"/>
    <w:rsid w:val="00F50492"/>
    <w:rsid w:val="00F508DA"/>
    <w:rsid w:val="00F52220"/>
    <w:rsid w:val="00F54767"/>
    <w:rsid w:val="00F56139"/>
    <w:rsid w:val="00F568E7"/>
    <w:rsid w:val="00F6064C"/>
    <w:rsid w:val="00F712D0"/>
    <w:rsid w:val="00F73A13"/>
    <w:rsid w:val="00F73CE5"/>
    <w:rsid w:val="00F74872"/>
    <w:rsid w:val="00F95131"/>
    <w:rsid w:val="00F95761"/>
    <w:rsid w:val="00FA09E7"/>
    <w:rsid w:val="00FB1DF8"/>
    <w:rsid w:val="00FB234A"/>
    <w:rsid w:val="00FB54A7"/>
    <w:rsid w:val="00FC1207"/>
    <w:rsid w:val="00FC4609"/>
    <w:rsid w:val="00FC7E53"/>
    <w:rsid w:val="00FD0CA8"/>
    <w:rsid w:val="00FD39AE"/>
    <w:rsid w:val="00FE3D41"/>
    <w:rsid w:val="00FE7B6F"/>
    <w:rsid w:val="00FF03F1"/>
    <w:rsid w:val="00FF2F28"/>
    <w:rsid w:val="00FF5138"/>
    <w:rsid w:val="123A46A9"/>
    <w:rsid w:val="1BAA2083"/>
    <w:rsid w:val="213E6BA8"/>
    <w:rsid w:val="29A615BC"/>
    <w:rsid w:val="2AD21376"/>
    <w:rsid w:val="2CB0101F"/>
    <w:rsid w:val="30CF6E33"/>
    <w:rsid w:val="34BF088D"/>
    <w:rsid w:val="36904344"/>
    <w:rsid w:val="388C2A32"/>
    <w:rsid w:val="4612759A"/>
    <w:rsid w:val="72D52286"/>
    <w:rsid w:val="742B05D8"/>
    <w:rsid w:val="764B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left"/>
    </w:pPr>
    <w:rPr>
      <w:sz w:val="24"/>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99"/>
    <w:rPr>
      <w:color w:val="0000FF"/>
      <w:u w:val="single"/>
    </w:rPr>
  </w:style>
  <w:style w:type="character" w:customStyle="1" w:styleId="13">
    <w:name w:val="15"/>
    <w:basedOn w:val="10"/>
    <w:qFormat/>
    <w:uiPriority w:val="0"/>
    <w:rPr>
      <w:rFonts w:hint="default" w:ascii="Times New Roman" w:hAnsi="Times New Roman" w:cs="Times New Roman"/>
      <w:color w:val="0000FF"/>
      <w:sz w:val="20"/>
      <w:szCs w:val="20"/>
      <w:u w:val="single"/>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 w:type="character" w:customStyle="1" w:styleId="16">
    <w:name w:val="页脚 Char"/>
    <w:basedOn w:val="10"/>
    <w:link w:val="5"/>
    <w:qFormat/>
    <w:uiPriority w:val="99"/>
    <w:rPr>
      <w:kern w:val="2"/>
      <w:sz w:val="18"/>
      <w:szCs w:val="18"/>
    </w:rPr>
  </w:style>
  <w:style w:type="character" w:customStyle="1" w:styleId="17">
    <w:name w:val="正文文本 (2)_"/>
    <w:link w:val="18"/>
    <w:qFormat/>
    <w:locked/>
    <w:uiPriority w:val="0"/>
    <w:rPr>
      <w:sz w:val="28"/>
      <w:szCs w:val="28"/>
      <w:shd w:val="clear" w:color="auto" w:fill="FFFFFF"/>
    </w:rPr>
  </w:style>
  <w:style w:type="paragraph" w:customStyle="1" w:styleId="18">
    <w:name w:val="正文文本 (2)1"/>
    <w:basedOn w:val="1"/>
    <w:link w:val="17"/>
    <w:qFormat/>
    <w:uiPriority w:val="0"/>
    <w:pPr>
      <w:shd w:val="clear" w:color="auto" w:fill="FFFFFF"/>
      <w:spacing w:before="1680" w:after="1260" w:line="240" w:lineRule="atLeast"/>
      <w:ind w:hanging="500"/>
      <w:jc w:val="center"/>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1340</Words>
  <Characters>1360</Characters>
  <Lines>10</Lines>
  <Paragraphs>2</Paragraphs>
  <TotalTime>0</TotalTime>
  <ScaleCrop>false</ScaleCrop>
  <LinksUpToDate>false</LinksUpToDate>
  <CharactersWithSpaces>1393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2019-11-18T06:53:00Z</dcterms:created>
  <dc:creator>hbv</dc:creator>
  <cp:lastModifiedBy>单眼皮</cp:lastModifiedBy>
  <cp:lastPrinted>2019-11-22T01:02:00Z</cp:lastPrinted>
  <dcterms:modified xsi:type="dcterms:W3CDTF">2025-01-06T02:46:42Z</dcterms:modified>
  <dc:title>关于推荐参加中国工程建设社会信用评估师培训班的通知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3ACFD4E29A2E4FADA8BA07C1DCE3EC2C</vt:lpwstr>
  </property>
</Properties>
</file>