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985" w:rsidRPr="00566689" w:rsidRDefault="00861985" w:rsidP="003F253A">
      <w:pPr>
        <w:spacing w:line="360" w:lineRule="auto"/>
        <w:jc w:val="center"/>
        <w:rPr>
          <w:rFonts w:ascii="宋体" w:eastAsia="宋体" w:hAnsi="宋体" w:cs="宋体"/>
          <w:b/>
          <w:color w:val="FF0000"/>
          <w:sz w:val="72"/>
          <w:szCs w:val="72"/>
        </w:rPr>
      </w:pPr>
      <w:r w:rsidRPr="00566689">
        <w:rPr>
          <w:rFonts w:ascii="宋体" w:eastAsia="宋体" w:hAnsi="宋体" w:cs="宋体" w:hint="eastAsia"/>
          <w:b/>
          <w:color w:val="FF0000"/>
          <w:sz w:val="72"/>
          <w:szCs w:val="72"/>
        </w:rPr>
        <w:t>浙江省建筑业行业协会</w:t>
      </w:r>
    </w:p>
    <w:p w:rsidR="003F253A" w:rsidRPr="003F253A" w:rsidRDefault="00191D2B" w:rsidP="003F253A">
      <w:pPr>
        <w:spacing w:line="360" w:lineRule="auto"/>
        <w:jc w:val="center"/>
        <w:rPr>
          <w:rFonts w:ascii="宋体" w:eastAsia="宋体" w:hAnsi="宋体" w:cs="宋体" w:hint="eastAsia"/>
          <w:b/>
          <w:color w:val="FF0000"/>
          <w:sz w:val="72"/>
          <w:szCs w:val="72"/>
        </w:rPr>
      </w:pPr>
      <w:r>
        <w:rPr>
          <w:rFonts w:ascii="宋体" w:eastAsia="宋体" w:hAnsi="宋体" w:cs="宋体" w:hint="eastAsia"/>
          <w:b/>
          <w:color w:val="FF0000"/>
          <w:sz w:val="72"/>
          <w:szCs w:val="72"/>
        </w:rPr>
        <w:t>金华市</w:t>
      </w:r>
      <w:r w:rsidR="00861985" w:rsidRPr="00566689">
        <w:rPr>
          <w:rFonts w:ascii="宋体" w:eastAsia="宋体" w:hAnsi="宋体" w:cs="宋体" w:hint="eastAsia"/>
          <w:b/>
          <w:color w:val="FF0000"/>
          <w:sz w:val="72"/>
          <w:szCs w:val="72"/>
        </w:rPr>
        <w:t>建筑业</w:t>
      </w:r>
      <w:r>
        <w:rPr>
          <w:rFonts w:ascii="宋体" w:eastAsia="宋体" w:hAnsi="宋体" w:cs="宋体" w:hint="eastAsia"/>
          <w:b/>
          <w:color w:val="FF0000"/>
          <w:sz w:val="72"/>
          <w:szCs w:val="72"/>
        </w:rPr>
        <w:t>行业</w:t>
      </w:r>
      <w:r w:rsidR="00984D09">
        <w:rPr>
          <w:rFonts w:ascii="宋体" w:eastAsia="宋体" w:hAnsi="宋体" w:cs="宋体" w:hint="eastAsia"/>
          <w:b/>
          <w:color w:val="FF0000"/>
          <w:sz w:val="72"/>
          <w:szCs w:val="72"/>
        </w:rPr>
        <w:t>协</w:t>
      </w:r>
      <w:r w:rsidR="00861985" w:rsidRPr="00566689">
        <w:rPr>
          <w:rFonts w:ascii="宋体" w:eastAsia="宋体" w:hAnsi="宋体" w:cs="宋体" w:hint="eastAsia"/>
          <w:b/>
          <w:color w:val="FF0000"/>
          <w:sz w:val="72"/>
          <w:szCs w:val="72"/>
        </w:rPr>
        <w:t>会</w:t>
      </w:r>
    </w:p>
    <w:p w:rsidR="00490CB1" w:rsidRPr="00490CB1" w:rsidRDefault="00490CB1" w:rsidP="00490CB1">
      <w:pPr>
        <w:jc w:val="center"/>
        <w:rPr>
          <w:rFonts w:ascii="仿宋" w:eastAsia="仿宋" w:hAnsi="仿宋" w:cs="仿宋" w:hint="eastAsia"/>
          <w:b/>
          <w:sz w:val="32"/>
          <w:szCs w:val="32"/>
        </w:rPr>
      </w:pPr>
      <w:proofErr w:type="gramStart"/>
      <w:r w:rsidRPr="00490CB1">
        <w:rPr>
          <w:rFonts w:ascii="仿宋" w:eastAsia="仿宋" w:hAnsi="仿宋" w:cs="仿宋" w:hint="eastAsia"/>
          <w:b/>
          <w:sz w:val="32"/>
          <w:szCs w:val="32"/>
        </w:rPr>
        <w:t>浙建协</w:t>
      </w:r>
      <w:proofErr w:type="gramEnd"/>
      <w:r w:rsidRPr="00490CB1">
        <w:rPr>
          <w:rFonts w:ascii="仿宋" w:eastAsia="仿宋" w:hAnsi="仿宋" w:cs="仿宋" w:hint="eastAsia"/>
          <w:b/>
          <w:sz w:val="32"/>
          <w:szCs w:val="32"/>
        </w:rPr>
        <w:t>[2018]24号</w:t>
      </w:r>
    </w:p>
    <w:p w:rsidR="00490CB1" w:rsidRPr="00490CB1" w:rsidRDefault="00490CB1" w:rsidP="00490CB1">
      <w:pPr>
        <w:jc w:val="center"/>
        <w:rPr>
          <w:rFonts w:ascii="仿宋" w:eastAsia="仿宋" w:hAnsi="仿宋" w:cs="仿宋" w:hint="eastAsia"/>
          <w:b/>
          <w:sz w:val="32"/>
          <w:szCs w:val="32"/>
        </w:rPr>
      </w:pPr>
      <w:r w:rsidRPr="00490CB1">
        <w:rPr>
          <w:rFonts w:ascii="仿宋" w:eastAsia="仿宋" w:hAnsi="仿宋" w:cs="仿宋" w:hint="eastAsia"/>
          <w:b/>
          <w:sz w:val="32"/>
          <w:szCs w:val="32"/>
        </w:rPr>
        <w:t>金市建协[2018]12号</w:t>
      </w:r>
    </w:p>
    <w:p w:rsidR="003F253A" w:rsidRDefault="003F253A" w:rsidP="00F47D20">
      <w:pPr>
        <w:jc w:val="center"/>
        <w:rPr>
          <w:rFonts w:ascii="仿宋" w:eastAsia="仿宋" w:hAnsi="仿宋" w:cs="仿宋"/>
          <w:b/>
          <w:sz w:val="36"/>
          <w:szCs w:val="36"/>
        </w:rPr>
      </w:pPr>
    </w:p>
    <w:p w:rsidR="00947CFF" w:rsidRDefault="001E64AE" w:rsidP="00F47D20">
      <w:pPr>
        <w:jc w:val="center"/>
        <w:rPr>
          <w:rFonts w:ascii="仿宋" w:eastAsia="仿宋" w:hAnsi="仿宋" w:cs="仿宋"/>
          <w:b/>
          <w:sz w:val="36"/>
          <w:szCs w:val="36"/>
        </w:rPr>
      </w:pPr>
      <w:r>
        <w:rPr>
          <w:rFonts w:ascii="仿宋" w:eastAsia="仿宋" w:hAnsi="仿宋" w:cs="仿宋" w:hint="eastAsia"/>
          <w:b/>
          <w:sz w:val="36"/>
          <w:szCs w:val="36"/>
        </w:rPr>
        <w:t>关于宣贯浙江省公、检、法联合会议纪要的通知</w:t>
      </w:r>
    </w:p>
    <w:p w:rsidR="00947CFF" w:rsidRPr="00750034" w:rsidRDefault="00947CFF">
      <w:pPr>
        <w:jc w:val="center"/>
        <w:rPr>
          <w:rFonts w:ascii="仿宋" w:eastAsia="仿宋" w:hAnsi="仿宋" w:cs="仿宋"/>
          <w:b/>
          <w:sz w:val="36"/>
          <w:szCs w:val="36"/>
        </w:rPr>
      </w:pPr>
    </w:p>
    <w:p w:rsidR="00947CFF" w:rsidRDefault="006D1789">
      <w:pPr>
        <w:rPr>
          <w:rFonts w:ascii="仿宋" w:eastAsia="仿宋" w:hAnsi="仿宋" w:cs="仿宋"/>
          <w:sz w:val="32"/>
          <w:szCs w:val="32"/>
        </w:rPr>
      </w:pPr>
      <w:r>
        <w:rPr>
          <w:rFonts w:ascii="仿宋" w:eastAsia="仿宋" w:hAnsi="仿宋" w:cs="仿宋" w:hint="eastAsia"/>
          <w:sz w:val="32"/>
          <w:szCs w:val="32"/>
        </w:rPr>
        <w:t>金华市</w:t>
      </w:r>
      <w:r w:rsidR="001E64AE">
        <w:rPr>
          <w:rFonts w:ascii="仿宋" w:eastAsia="仿宋" w:hAnsi="仿宋" w:cs="仿宋" w:hint="eastAsia"/>
          <w:sz w:val="32"/>
          <w:szCs w:val="32"/>
        </w:rPr>
        <w:t>各</w:t>
      </w:r>
      <w:r w:rsidR="0033747E">
        <w:rPr>
          <w:rFonts w:ascii="仿宋" w:eastAsia="仿宋" w:hAnsi="仿宋" w:cs="仿宋" w:hint="eastAsia"/>
          <w:sz w:val="32"/>
          <w:szCs w:val="32"/>
        </w:rPr>
        <w:t>县</w:t>
      </w:r>
      <w:r w:rsidR="00D77D5B">
        <w:rPr>
          <w:rFonts w:ascii="仿宋" w:eastAsia="仿宋" w:hAnsi="仿宋" w:cs="仿宋" w:hint="eastAsia"/>
          <w:sz w:val="32"/>
          <w:szCs w:val="32"/>
        </w:rPr>
        <w:t>（</w:t>
      </w:r>
      <w:r w:rsidR="0033747E">
        <w:rPr>
          <w:rFonts w:ascii="仿宋" w:eastAsia="仿宋" w:hAnsi="仿宋" w:cs="仿宋" w:hint="eastAsia"/>
          <w:sz w:val="32"/>
          <w:szCs w:val="32"/>
        </w:rPr>
        <w:t>市</w:t>
      </w:r>
      <w:r w:rsidR="00D77D5B">
        <w:rPr>
          <w:rFonts w:ascii="仿宋" w:eastAsia="仿宋" w:hAnsi="仿宋" w:cs="仿宋" w:hint="eastAsia"/>
          <w:sz w:val="32"/>
          <w:szCs w:val="32"/>
        </w:rPr>
        <w:t>、区</w:t>
      </w:r>
      <w:r w:rsidR="00DD2E85">
        <w:rPr>
          <w:rFonts w:ascii="仿宋" w:eastAsia="仿宋" w:hAnsi="仿宋" w:cs="仿宋" w:hint="eastAsia"/>
          <w:sz w:val="32"/>
          <w:szCs w:val="32"/>
        </w:rPr>
        <w:t>）</w:t>
      </w:r>
      <w:r w:rsidR="001E64AE">
        <w:rPr>
          <w:rFonts w:ascii="仿宋" w:eastAsia="仿宋" w:hAnsi="仿宋" w:cs="仿宋" w:hint="eastAsia"/>
          <w:sz w:val="32"/>
          <w:szCs w:val="32"/>
        </w:rPr>
        <w:t>建筑业协会</w:t>
      </w:r>
      <w:r w:rsidR="00D77D5B">
        <w:rPr>
          <w:rFonts w:ascii="仿宋" w:eastAsia="仿宋" w:hAnsi="仿宋" w:cs="仿宋" w:hint="eastAsia"/>
          <w:sz w:val="32"/>
          <w:szCs w:val="32"/>
        </w:rPr>
        <w:t>、</w:t>
      </w:r>
      <w:r w:rsidR="000427EB">
        <w:rPr>
          <w:rFonts w:ascii="仿宋" w:eastAsia="仿宋" w:hAnsi="仿宋" w:cs="仿宋" w:hint="eastAsia"/>
          <w:sz w:val="32"/>
          <w:szCs w:val="32"/>
        </w:rPr>
        <w:t>各分会</w:t>
      </w:r>
      <w:r w:rsidR="00D77D5B">
        <w:rPr>
          <w:rFonts w:ascii="仿宋" w:eastAsia="仿宋" w:hAnsi="仿宋" w:cs="仿宋" w:hint="eastAsia"/>
          <w:sz w:val="32"/>
          <w:szCs w:val="32"/>
        </w:rPr>
        <w:t>、</w:t>
      </w:r>
      <w:r w:rsidR="009D6B38">
        <w:rPr>
          <w:rFonts w:ascii="仿宋" w:eastAsia="仿宋" w:hAnsi="仿宋" w:cs="仿宋" w:hint="eastAsia"/>
          <w:sz w:val="32"/>
          <w:szCs w:val="32"/>
        </w:rPr>
        <w:t>有关会员</w:t>
      </w:r>
      <w:r w:rsidR="00D77D5B">
        <w:rPr>
          <w:rFonts w:ascii="仿宋" w:eastAsia="仿宋" w:hAnsi="仿宋" w:cs="仿宋" w:hint="eastAsia"/>
          <w:sz w:val="32"/>
          <w:szCs w:val="32"/>
        </w:rPr>
        <w:t>单位</w:t>
      </w:r>
      <w:r w:rsidR="001E64AE">
        <w:rPr>
          <w:rFonts w:ascii="仿宋" w:eastAsia="仿宋" w:hAnsi="仿宋" w:cs="仿宋" w:hint="eastAsia"/>
          <w:sz w:val="32"/>
          <w:szCs w:val="32"/>
        </w:rPr>
        <w:t>：</w:t>
      </w:r>
    </w:p>
    <w:p w:rsidR="00947CFF" w:rsidRDefault="001E64AE" w:rsidP="001710BB">
      <w:pPr>
        <w:pStyle w:val="a3"/>
        <w:widowControl w:val="0"/>
        <w:autoSpaceDE w:val="0"/>
        <w:spacing w:before="0" w:beforeAutospacing="0" w:after="0"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为维护建筑市场的正常法律秩序，保护建筑施工企业合法权益，在浙江省人大代表提议和各界共同努力下，浙江省高级人民法院 、浙江省人民检察院和浙江省公安厅于2017年12月25日联合发布了《关于办理建筑施工企业从业人员犯罪案件若干法律适用问题的会议纪要》。该会议纪要对规范建筑市场法律秩序及预防建筑领域从业人员违法犯罪将起到极大的作用，这是我省建筑领域法制建设的一件大事，对巩固浙江省建筑大省和强省地位将起到积极作用。</w:t>
      </w:r>
    </w:p>
    <w:p w:rsidR="009A614C" w:rsidRPr="00681BB0" w:rsidRDefault="001E64AE" w:rsidP="00681BB0">
      <w:pPr>
        <w:pStyle w:val="a3"/>
        <w:widowControl w:val="0"/>
        <w:autoSpaceDE w:val="0"/>
        <w:spacing w:before="0" w:beforeAutospacing="0" w:after="0"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为宣传贯彻上述联合会议纪要精神以及最高人民检察院、公安部于2017年12月24日联合发布《关于公安机关办理经济犯罪案件的若干规定》，浙江省建筑业行业协会、</w:t>
      </w:r>
      <w:r w:rsidR="00A82835">
        <w:rPr>
          <w:rFonts w:ascii="仿宋" w:eastAsia="仿宋" w:hAnsi="仿宋" w:cs="仿宋" w:hint="eastAsia"/>
          <w:sz w:val="32"/>
          <w:szCs w:val="32"/>
        </w:rPr>
        <w:t>金华</w:t>
      </w:r>
      <w:r w:rsidR="002D3E84">
        <w:rPr>
          <w:rFonts w:ascii="仿宋" w:eastAsia="仿宋" w:hAnsi="仿宋" w:cs="仿宋" w:hint="eastAsia"/>
          <w:sz w:val="32"/>
          <w:szCs w:val="32"/>
        </w:rPr>
        <w:t>市</w:t>
      </w:r>
      <w:r>
        <w:rPr>
          <w:rFonts w:ascii="仿宋" w:eastAsia="仿宋" w:hAnsi="仿宋" w:cs="仿宋" w:hint="eastAsia"/>
          <w:sz w:val="32"/>
          <w:szCs w:val="32"/>
        </w:rPr>
        <w:t>建筑业</w:t>
      </w:r>
      <w:r w:rsidR="00A82835">
        <w:rPr>
          <w:rFonts w:ascii="仿宋" w:eastAsia="仿宋" w:hAnsi="仿宋" w:cs="仿宋" w:hint="eastAsia"/>
          <w:sz w:val="32"/>
          <w:szCs w:val="32"/>
        </w:rPr>
        <w:t>行业</w:t>
      </w:r>
      <w:r w:rsidR="00ED5F62">
        <w:rPr>
          <w:rFonts w:ascii="仿宋" w:eastAsia="仿宋" w:hAnsi="仿宋" w:cs="仿宋" w:hint="eastAsia"/>
          <w:sz w:val="32"/>
          <w:szCs w:val="32"/>
        </w:rPr>
        <w:t>协</w:t>
      </w:r>
      <w:r>
        <w:rPr>
          <w:rFonts w:ascii="仿宋" w:eastAsia="仿宋" w:hAnsi="仿宋" w:cs="仿宋" w:hint="eastAsia"/>
          <w:sz w:val="32"/>
          <w:szCs w:val="32"/>
        </w:rPr>
        <w:t>会经商讨，将在</w:t>
      </w:r>
      <w:r w:rsidR="00A82835">
        <w:rPr>
          <w:rFonts w:ascii="仿宋" w:eastAsia="仿宋" w:hAnsi="仿宋" w:cs="仿宋" w:hint="eastAsia"/>
          <w:sz w:val="32"/>
          <w:szCs w:val="32"/>
        </w:rPr>
        <w:t>金华</w:t>
      </w:r>
      <w:r>
        <w:rPr>
          <w:rFonts w:ascii="仿宋" w:eastAsia="仿宋" w:hAnsi="仿宋" w:cs="仿宋" w:hint="eastAsia"/>
          <w:sz w:val="32"/>
          <w:szCs w:val="32"/>
        </w:rPr>
        <w:t>联合举办宣贯培训。现将有关宣</w:t>
      </w:r>
      <w:proofErr w:type="gramStart"/>
      <w:r>
        <w:rPr>
          <w:rFonts w:ascii="仿宋" w:eastAsia="仿宋" w:hAnsi="仿宋" w:cs="仿宋" w:hint="eastAsia"/>
          <w:sz w:val="32"/>
          <w:szCs w:val="32"/>
        </w:rPr>
        <w:t>贯培训</w:t>
      </w:r>
      <w:proofErr w:type="gramEnd"/>
      <w:r w:rsidR="00302152">
        <w:rPr>
          <w:rFonts w:ascii="仿宋" w:eastAsia="仿宋" w:hAnsi="仿宋" w:cs="仿宋" w:hint="eastAsia"/>
          <w:sz w:val="32"/>
          <w:szCs w:val="32"/>
        </w:rPr>
        <w:t>会议</w:t>
      </w:r>
      <w:r>
        <w:rPr>
          <w:rFonts w:ascii="仿宋" w:eastAsia="仿宋" w:hAnsi="仿宋" w:cs="仿宋" w:hint="eastAsia"/>
          <w:sz w:val="32"/>
          <w:szCs w:val="32"/>
        </w:rPr>
        <w:t>内容通知如下：</w:t>
      </w:r>
    </w:p>
    <w:p w:rsidR="00947CFF" w:rsidRDefault="001E64AE">
      <w:pPr>
        <w:ind w:firstLineChars="200" w:firstLine="643"/>
        <w:rPr>
          <w:rFonts w:ascii="仿宋" w:eastAsia="仿宋" w:hAnsi="仿宋" w:cs="仿宋"/>
          <w:b/>
          <w:sz w:val="32"/>
          <w:szCs w:val="32"/>
        </w:rPr>
      </w:pPr>
      <w:r>
        <w:rPr>
          <w:rFonts w:ascii="仿宋" w:eastAsia="仿宋" w:hAnsi="仿宋" w:cs="仿宋" w:hint="eastAsia"/>
          <w:b/>
          <w:sz w:val="32"/>
          <w:szCs w:val="32"/>
        </w:rPr>
        <w:t>一、主办单位</w:t>
      </w:r>
    </w:p>
    <w:p w:rsidR="00947CFF" w:rsidRDefault="001E64AE">
      <w:pPr>
        <w:ind w:firstLineChars="200" w:firstLine="640"/>
        <w:rPr>
          <w:rFonts w:ascii="仿宋" w:eastAsia="仿宋" w:hAnsi="仿宋" w:cs="仿宋"/>
          <w:sz w:val="32"/>
          <w:szCs w:val="32"/>
        </w:rPr>
      </w:pPr>
      <w:r>
        <w:rPr>
          <w:rFonts w:ascii="仿宋" w:eastAsia="仿宋" w:hAnsi="仿宋" w:cs="仿宋" w:hint="eastAsia"/>
          <w:sz w:val="32"/>
          <w:szCs w:val="32"/>
        </w:rPr>
        <w:lastRenderedPageBreak/>
        <w:t>浙江省建筑业行业协会</w:t>
      </w:r>
    </w:p>
    <w:p w:rsidR="00947CFF" w:rsidRDefault="00191D2B">
      <w:pPr>
        <w:ind w:firstLineChars="200" w:firstLine="640"/>
        <w:rPr>
          <w:rFonts w:ascii="仿宋" w:eastAsia="仿宋" w:hAnsi="仿宋" w:cs="仿宋"/>
          <w:sz w:val="32"/>
          <w:szCs w:val="32"/>
        </w:rPr>
      </w:pPr>
      <w:r>
        <w:rPr>
          <w:rFonts w:ascii="仿宋" w:eastAsia="仿宋" w:hAnsi="仿宋" w:cs="仿宋" w:hint="eastAsia"/>
          <w:sz w:val="32"/>
          <w:szCs w:val="32"/>
        </w:rPr>
        <w:t>金华</w:t>
      </w:r>
      <w:r w:rsidR="00984D09">
        <w:rPr>
          <w:rFonts w:ascii="仿宋" w:eastAsia="仿宋" w:hAnsi="仿宋" w:cs="仿宋" w:hint="eastAsia"/>
          <w:sz w:val="32"/>
          <w:szCs w:val="32"/>
        </w:rPr>
        <w:t>市</w:t>
      </w:r>
      <w:r w:rsidR="001E64AE">
        <w:rPr>
          <w:rFonts w:ascii="仿宋" w:eastAsia="仿宋" w:hAnsi="仿宋" w:cs="仿宋" w:hint="eastAsia"/>
          <w:sz w:val="32"/>
          <w:szCs w:val="32"/>
        </w:rPr>
        <w:t>建筑业</w:t>
      </w:r>
      <w:r>
        <w:rPr>
          <w:rFonts w:ascii="仿宋" w:eastAsia="仿宋" w:hAnsi="仿宋" w:cs="仿宋" w:hint="eastAsia"/>
          <w:sz w:val="32"/>
          <w:szCs w:val="32"/>
        </w:rPr>
        <w:t>行业</w:t>
      </w:r>
      <w:r w:rsidR="00984D09">
        <w:rPr>
          <w:rFonts w:ascii="仿宋" w:eastAsia="仿宋" w:hAnsi="仿宋" w:cs="仿宋" w:hint="eastAsia"/>
          <w:sz w:val="32"/>
          <w:szCs w:val="32"/>
        </w:rPr>
        <w:t>协</w:t>
      </w:r>
      <w:r w:rsidR="001E64AE">
        <w:rPr>
          <w:rFonts w:ascii="仿宋" w:eastAsia="仿宋" w:hAnsi="仿宋" w:cs="仿宋" w:hint="eastAsia"/>
          <w:sz w:val="32"/>
          <w:szCs w:val="32"/>
        </w:rPr>
        <w:t>会</w:t>
      </w:r>
    </w:p>
    <w:p w:rsidR="00947CFF" w:rsidRDefault="001E64AE">
      <w:pPr>
        <w:ind w:firstLineChars="200" w:firstLine="643"/>
        <w:rPr>
          <w:rFonts w:ascii="仿宋" w:eastAsia="仿宋" w:hAnsi="仿宋" w:cs="仿宋"/>
          <w:b/>
          <w:sz w:val="32"/>
          <w:szCs w:val="32"/>
        </w:rPr>
      </w:pPr>
      <w:r>
        <w:rPr>
          <w:rFonts w:ascii="仿宋" w:eastAsia="仿宋" w:hAnsi="仿宋" w:cs="仿宋" w:hint="eastAsia"/>
          <w:b/>
          <w:sz w:val="32"/>
          <w:szCs w:val="32"/>
        </w:rPr>
        <w:t>二、协办单位</w:t>
      </w:r>
    </w:p>
    <w:p w:rsidR="00947CFF" w:rsidRDefault="001E64AE">
      <w:pPr>
        <w:ind w:firstLineChars="200" w:firstLine="640"/>
        <w:rPr>
          <w:rFonts w:ascii="仿宋" w:eastAsia="仿宋" w:hAnsi="仿宋" w:cs="仿宋"/>
          <w:sz w:val="32"/>
          <w:szCs w:val="32"/>
        </w:rPr>
      </w:pPr>
      <w:r>
        <w:rPr>
          <w:rFonts w:ascii="仿宋" w:eastAsia="仿宋" w:hAnsi="仿宋" w:cs="仿宋" w:hint="eastAsia"/>
          <w:sz w:val="32"/>
          <w:szCs w:val="32"/>
        </w:rPr>
        <w:t>浙江省建筑业行业协会法</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专业委员会</w:t>
      </w:r>
    </w:p>
    <w:p w:rsidR="008D5A68" w:rsidRDefault="00191D2B" w:rsidP="008D5A68">
      <w:pPr>
        <w:ind w:firstLineChars="200" w:firstLine="640"/>
        <w:rPr>
          <w:rFonts w:ascii="仿宋" w:eastAsia="仿宋" w:hAnsi="仿宋" w:cs="仿宋"/>
          <w:sz w:val="32"/>
          <w:szCs w:val="32"/>
        </w:rPr>
      </w:pPr>
      <w:r>
        <w:rPr>
          <w:rFonts w:ascii="仿宋" w:eastAsia="仿宋" w:hAnsi="仿宋" w:cs="仿宋" w:hint="eastAsia"/>
          <w:sz w:val="32"/>
          <w:szCs w:val="32"/>
        </w:rPr>
        <w:t>金华市</w:t>
      </w:r>
      <w:r w:rsidR="00A04D40">
        <w:rPr>
          <w:rFonts w:ascii="仿宋" w:eastAsia="仿宋" w:hAnsi="仿宋" w:cs="仿宋" w:hint="eastAsia"/>
          <w:sz w:val="32"/>
          <w:szCs w:val="32"/>
        </w:rPr>
        <w:t>建筑</w:t>
      </w:r>
      <w:r w:rsidR="00072B26">
        <w:rPr>
          <w:rFonts w:ascii="仿宋" w:eastAsia="仿宋" w:hAnsi="仿宋" w:cs="仿宋" w:hint="eastAsia"/>
          <w:sz w:val="32"/>
          <w:szCs w:val="32"/>
        </w:rPr>
        <w:t>业</w:t>
      </w:r>
      <w:r w:rsidR="00A04D40">
        <w:rPr>
          <w:rFonts w:ascii="仿宋" w:eastAsia="仿宋" w:hAnsi="仿宋" w:cs="仿宋" w:hint="eastAsia"/>
          <w:sz w:val="32"/>
          <w:szCs w:val="32"/>
        </w:rPr>
        <w:t>行业协会法</w:t>
      </w:r>
      <w:proofErr w:type="gramStart"/>
      <w:r w:rsidR="00A04D40">
        <w:rPr>
          <w:rFonts w:ascii="仿宋" w:eastAsia="仿宋" w:hAnsi="仿宋" w:cs="仿宋" w:hint="eastAsia"/>
          <w:sz w:val="32"/>
          <w:szCs w:val="32"/>
        </w:rPr>
        <w:t>务</w:t>
      </w:r>
      <w:proofErr w:type="gramEnd"/>
      <w:r w:rsidR="00A04D40">
        <w:rPr>
          <w:rFonts w:ascii="仿宋" w:eastAsia="仿宋" w:hAnsi="仿宋" w:cs="仿宋" w:hint="eastAsia"/>
          <w:sz w:val="32"/>
          <w:szCs w:val="32"/>
        </w:rPr>
        <w:t>委员会</w:t>
      </w:r>
    </w:p>
    <w:p w:rsidR="00947CFF" w:rsidRDefault="001E64AE">
      <w:pPr>
        <w:ind w:firstLineChars="200" w:firstLine="643"/>
        <w:rPr>
          <w:rFonts w:ascii="仿宋" w:eastAsia="仿宋" w:hAnsi="仿宋" w:cs="仿宋"/>
          <w:b/>
          <w:sz w:val="32"/>
          <w:szCs w:val="32"/>
        </w:rPr>
      </w:pPr>
      <w:r>
        <w:rPr>
          <w:rFonts w:ascii="仿宋" w:eastAsia="仿宋" w:hAnsi="仿宋" w:cs="仿宋" w:hint="eastAsia"/>
          <w:b/>
          <w:sz w:val="32"/>
          <w:szCs w:val="32"/>
        </w:rPr>
        <w:t>三、培训内容</w:t>
      </w:r>
    </w:p>
    <w:p w:rsidR="003C086F" w:rsidRPr="003C086F" w:rsidRDefault="008D7963" w:rsidP="003C086F">
      <w:pPr>
        <w:ind w:firstLineChars="200" w:firstLine="643"/>
        <w:rPr>
          <w:rFonts w:ascii="仿宋" w:eastAsia="仿宋" w:hAnsi="仿宋" w:cs="仿宋"/>
          <w:b/>
          <w:sz w:val="32"/>
          <w:szCs w:val="32"/>
        </w:rPr>
      </w:pPr>
      <w:r>
        <w:rPr>
          <w:rFonts w:ascii="仿宋" w:eastAsia="仿宋" w:hAnsi="仿宋" w:cs="仿宋"/>
          <w:b/>
          <w:sz w:val="32"/>
          <w:szCs w:val="32"/>
        </w:rPr>
        <w:t>1</w:t>
      </w:r>
      <w:r w:rsidR="001E64AE">
        <w:rPr>
          <w:rFonts w:ascii="仿宋" w:eastAsia="仿宋" w:hAnsi="仿宋" w:cs="仿宋" w:hint="eastAsia"/>
          <w:b/>
          <w:sz w:val="32"/>
          <w:szCs w:val="32"/>
        </w:rPr>
        <w:t>、</w:t>
      </w:r>
      <w:r w:rsidR="003C086F" w:rsidRPr="003C086F">
        <w:rPr>
          <w:rFonts w:ascii="仿宋" w:eastAsia="仿宋" w:hAnsi="仿宋" w:cs="仿宋" w:hint="eastAsia"/>
          <w:b/>
          <w:sz w:val="32"/>
          <w:szCs w:val="32"/>
        </w:rPr>
        <w:t>浙江省建协法</w:t>
      </w:r>
      <w:proofErr w:type="gramStart"/>
      <w:r w:rsidR="003C086F" w:rsidRPr="003C086F">
        <w:rPr>
          <w:rFonts w:ascii="仿宋" w:eastAsia="仿宋" w:hAnsi="仿宋" w:cs="仿宋" w:hint="eastAsia"/>
          <w:b/>
          <w:sz w:val="32"/>
          <w:szCs w:val="32"/>
        </w:rPr>
        <w:t>务</w:t>
      </w:r>
      <w:proofErr w:type="gramEnd"/>
      <w:r w:rsidR="003C086F" w:rsidRPr="003C086F">
        <w:rPr>
          <w:rFonts w:ascii="仿宋" w:eastAsia="仿宋" w:hAnsi="仿宋" w:cs="仿宋" w:hint="eastAsia"/>
          <w:b/>
          <w:sz w:val="32"/>
          <w:szCs w:val="32"/>
        </w:rPr>
        <w:t xml:space="preserve">专业委员会理事长 </w:t>
      </w:r>
      <w:proofErr w:type="gramStart"/>
      <w:r w:rsidR="003C086F" w:rsidRPr="003C086F">
        <w:rPr>
          <w:rFonts w:ascii="仿宋" w:eastAsia="仿宋" w:hAnsi="仿宋" w:cs="仿宋" w:hint="eastAsia"/>
          <w:b/>
          <w:sz w:val="32"/>
          <w:szCs w:val="32"/>
        </w:rPr>
        <w:t>裘红</w:t>
      </w:r>
      <w:proofErr w:type="gramEnd"/>
      <w:r w:rsidR="003C086F" w:rsidRPr="003C086F">
        <w:rPr>
          <w:rFonts w:ascii="仿宋" w:eastAsia="仿宋" w:hAnsi="仿宋" w:cs="仿宋" w:hint="eastAsia"/>
          <w:b/>
          <w:sz w:val="32"/>
          <w:szCs w:val="32"/>
        </w:rPr>
        <w:t>伟</w:t>
      </w:r>
    </w:p>
    <w:p w:rsidR="00A04D40" w:rsidRPr="003C086F" w:rsidRDefault="003C086F" w:rsidP="003C086F">
      <w:pPr>
        <w:ind w:firstLineChars="200" w:firstLine="640"/>
        <w:rPr>
          <w:rFonts w:ascii="仿宋" w:eastAsia="仿宋" w:hAnsi="仿宋" w:cs="仿宋"/>
          <w:sz w:val="32"/>
          <w:szCs w:val="32"/>
        </w:rPr>
      </w:pPr>
      <w:r w:rsidRPr="003C086F">
        <w:rPr>
          <w:rFonts w:ascii="仿宋" w:eastAsia="仿宋" w:hAnsi="仿宋" w:cs="仿宋" w:hint="eastAsia"/>
          <w:sz w:val="32"/>
          <w:szCs w:val="32"/>
        </w:rPr>
        <w:t>《联合纪要的背景及其在司法实践中的运用》</w:t>
      </w:r>
    </w:p>
    <w:p w:rsidR="003C086F" w:rsidRPr="003C086F" w:rsidRDefault="008D7963" w:rsidP="003C086F">
      <w:pPr>
        <w:ind w:firstLineChars="200" w:firstLine="643"/>
        <w:rPr>
          <w:rFonts w:ascii="仿宋" w:eastAsia="仿宋" w:hAnsi="仿宋" w:cs="仿宋"/>
          <w:b/>
          <w:sz w:val="32"/>
          <w:szCs w:val="32"/>
        </w:rPr>
      </w:pPr>
      <w:r w:rsidRPr="008D7963">
        <w:rPr>
          <w:rFonts w:ascii="仿宋" w:eastAsia="仿宋" w:hAnsi="仿宋" w:cs="仿宋"/>
          <w:b/>
          <w:sz w:val="32"/>
          <w:szCs w:val="32"/>
        </w:rPr>
        <w:t>2</w:t>
      </w:r>
      <w:r w:rsidRPr="008D7963">
        <w:rPr>
          <w:rFonts w:ascii="仿宋" w:eastAsia="仿宋" w:hAnsi="仿宋" w:cs="仿宋" w:hint="eastAsia"/>
          <w:b/>
          <w:sz w:val="32"/>
          <w:szCs w:val="32"/>
        </w:rPr>
        <w:t>、</w:t>
      </w:r>
      <w:r w:rsidR="003C086F" w:rsidRPr="003C086F">
        <w:rPr>
          <w:rFonts w:ascii="仿宋" w:eastAsia="仿宋" w:hAnsi="仿宋" w:cs="仿宋" w:hint="eastAsia"/>
          <w:b/>
          <w:sz w:val="32"/>
          <w:szCs w:val="32"/>
        </w:rPr>
        <w:t>浙江省经济犯罪</w:t>
      </w:r>
      <w:proofErr w:type="gramStart"/>
      <w:r w:rsidR="003C086F" w:rsidRPr="003C086F">
        <w:rPr>
          <w:rFonts w:ascii="仿宋" w:eastAsia="仿宋" w:hAnsi="仿宋" w:cs="仿宋" w:hint="eastAsia"/>
          <w:b/>
          <w:sz w:val="32"/>
          <w:szCs w:val="32"/>
        </w:rPr>
        <w:t>侦</w:t>
      </w:r>
      <w:proofErr w:type="gramEnd"/>
      <w:r w:rsidR="003C086F" w:rsidRPr="003C086F">
        <w:rPr>
          <w:rFonts w:ascii="仿宋" w:eastAsia="仿宋" w:hAnsi="仿宋" w:cs="仿宋" w:hint="eastAsia"/>
          <w:b/>
          <w:sz w:val="32"/>
          <w:szCs w:val="32"/>
        </w:rPr>
        <w:t>防协会秘书长  徐盛惠</w:t>
      </w:r>
    </w:p>
    <w:p w:rsidR="008D7963" w:rsidRPr="003C086F" w:rsidRDefault="003C086F" w:rsidP="003C086F">
      <w:pPr>
        <w:ind w:firstLineChars="200" w:firstLine="640"/>
        <w:rPr>
          <w:rFonts w:ascii="仿宋" w:eastAsia="仿宋" w:hAnsi="仿宋" w:cs="仿宋"/>
          <w:sz w:val="32"/>
          <w:szCs w:val="32"/>
        </w:rPr>
      </w:pPr>
      <w:r w:rsidRPr="003C086F">
        <w:rPr>
          <w:rFonts w:ascii="仿宋" w:eastAsia="仿宋" w:hAnsi="仿宋" w:cs="仿宋" w:hint="eastAsia"/>
          <w:sz w:val="32"/>
          <w:szCs w:val="32"/>
        </w:rPr>
        <w:t>从企业依法用</w:t>
      </w:r>
      <w:proofErr w:type="gramStart"/>
      <w:r w:rsidRPr="003C086F">
        <w:rPr>
          <w:rFonts w:ascii="仿宋" w:eastAsia="仿宋" w:hAnsi="仿宋" w:cs="仿宋" w:hint="eastAsia"/>
          <w:sz w:val="32"/>
          <w:szCs w:val="32"/>
        </w:rPr>
        <w:t>规</w:t>
      </w:r>
      <w:proofErr w:type="gramEnd"/>
      <w:r w:rsidRPr="003C086F">
        <w:rPr>
          <w:rFonts w:ascii="仿宋" w:eastAsia="仿宋" w:hAnsi="仿宋" w:cs="仿宋" w:hint="eastAsia"/>
          <w:sz w:val="32"/>
          <w:szCs w:val="32"/>
        </w:rPr>
        <w:t>维护权益的视角解读《公安机关办理经济犯罪案件的若干规定》</w:t>
      </w:r>
    </w:p>
    <w:p w:rsidR="00D03B9C" w:rsidRPr="00D03B9C" w:rsidRDefault="00D03B9C" w:rsidP="008D7963">
      <w:pPr>
        <w:ind w:firstLineChars="200" w:firstLine="643"/>
        <w:rPr>
          <w:rFonts w:ascii="仿宋" w:eastAsia="仿宋" w:hAnsi="仿宋" w:cs="仿宋"/>
          <w:b/>
          <w:sz w:val="32"/>
          <w:szCs w:val="32"/>
        </w:rPr>
      </w:pPr>
      <w:r w:rsidRPr="00D03B9C">
        <w:rPr>
          <w:rFonts w:ascii="仿宋" w:eastAsia="仿宋" w:hAnsi="仿宋" w:cs="仿宋" w:hint="eastAsia"/>
          <w:b/>
          <w:sz w:val="32"/>
          <w:szCs w:val="32"/>
        </w:rPr>
        <w:t>3、其他律师或企业分管法</w:t>
      </w:r>
      <w:proofErr w:type="gramStart"/>
      <w:r w:rsidRPr="00D03B9C">
        <w:rPr>
          <w:rFonts w:ascii="仿宋" w:eastAsia="仿宋" w:hAnsi="仿宋" w:cs="仿宋" w:hint="eastAsia"/>
          <w:b/>
          <w:sz w:val="32"/>
          <w:szCs w:val="32"/>
        </w:rPr>
        <w:t>务</w:t>
      </w:r>
      <w:proofErr w:type="gramEnd"/>
      <w:r w:rsidRPr="00D03B9C">
        <w:rPr>
          <w:rFonts w:ascii="仿宋" w:eastAsia="仿宋" w:hAnsi="仿宋" w:cs="仿宋" w:hint="eastAsia"/>
          <w:b/>
          <w:sz w:val="32"/>
          <w:szCs w:val="32"/>
        </w:rPr>
        <w:t>负责人</w:t>
      </w:r>
    </w:p>
    <w:p w:rsidR="00947CFF" w:rsidRDefault="001E64AE">
      <w:pPr>
        <w:ind w:firstLineChars="200" w:firstLine="643"/>
        <w:rPr>
          <w:rFonts w:ascii="仿宋" w:eastAsia="仿宋" w:hAnsi="仿宋" w:cs="仿宋"/>
          <w:b/>
          <w:sz w:val="32"/>
          <w:szCs w:val="32"/>
        </w:rPr>
      </w:pPr>
      <w:r>
        <w:rPr>
          <w:rFonts w:ascii="仿宋" w:eastAsia="仿宋" w:hAnsi="仿宋" w:cs="仿宋" w:hint="eastAsia"/>
          <w:b/>
          <w:sz w:val="32"/>
          <w:szCs w:val="32"/>
        </w:rPr>
        <w:t>四、</w:t>
      </w:r>
      <w:r w:rsidR="009D6B38">
        <w:rPr>
          <w:rFonts w:ascii="仿宋" w:eastAsia="仿宋" w:hAnsi="仿宋" w:cs="仿宋" w:hint="eastAsia"/>
          <w:b/>
          <w:sz w:val="32"/>
          <w:szCs w:val="32"/>
        </w:rPr>
        <w:t>参加对象</w:t>
      </w:r>
    </w:p>
    <w:p w:rsidR="00947CFF" w:rsidRDefault="001E64AE" w:rsidP="001E64AE">
      <w:pPr>
        <w:ind w:firstLineChars="200" w:firstLine="640"/>
        <w:rPr>
          <w:rFonts w:ascii="仿宋" w:eastAsia="仿宋" w:hAnsi="仿宋" w:cs="仿宋"/>
          <w:sz w:val="32"/>
          <w:szCs w:val="32"/>
        </w:rPr>
      </w:pPr>
      <w:r>
        <w:rPr>
          <w:rFonts w:ascii="仿宋" w:eastAsia="仿宋" w:hAnsi="仿宋" w:cs="仿宋" w:hint="eastAsia"/>
          <w:sz w:val="32"/>
          <w:szCs w:val="32"/>
        </w:rPr>
        <w:t>1、</w:t>
      </w:r>
      <w:r w:rsidR="009D6B38">
        <w:rPr>
          <w:rFonts w:ascii="仿宋" w:eastAsia="仿宋" w:hAnsi="仿宋" w:cs="仿宋" w:hint="eastAsia"/>
          <w:sz w:val="32"/>
          <w:szCs w:val="32"/>
        </w:rPr>
        <w:t>建筑</w:t>
      </w:r>
      <w:r>
        <w:rPr>
          <w:rFonts w:ascii="仿宋" w:eastAsia="仿宋" w:hAnsi="仿宋" w:cs="仿宋" w:hint="eastAsia"/>
          <w:sz w:val="32"/>
          <w:szCs w:val="32"/>
        </w:rPr>
        <w:t>企业</w:t>
      </w:r>
      <w:r w:rsidR="009D6B38">
        <w:rPr>
          <w:rFonts w:ascii="仿宋" w:eastAsia="仿宋" w:hAnsi="仿宋" w:cs="仿宋" w:hint="eastAsia"/>
          <w:sz w:val="32"/>
          <w:szCs w:val="32"/>
        </w:rPr>
        <w:t>负责人</w:t>
      </w:r>
      <w:r>
        <w:rPr>
          <w:rFonts w:ascii="仿宋" w:eastAsia="仿宋" w:hAnsi="仿宋" w:cs="仿宋" w:hint="eastAsia"/>
          <w:sz w:val="32"/>
          <w:szCs w:val="32"/>
        </w:rPr>
        <w:t>、法</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经理、分公司经理、法务</w:t>
      </w:r>
      <w:r w:rsidR="009D6B38">
        <w:rPr>
          <w:rFonts w:ascii="仿宋" w:eastAsia="仿宋" w:hAnsi="仿宋" w:cs="仿宋" w:hint="eastAsia"/>
          <w:sz w:val="32"/>
          <w:szCs w:val="32"/>
        </w:rPr>
        <w:t>专</w:t>
      </w:r>
      <w:r>
        <w:rPr>
          <w:rFonts w:ascii="仿宋" w:eastAsia="仿宋" w:hAnsi="仿宋" w:cs="仿宋" w:hint="eastAsia"/>
          <w:sz w:val="32"/>
          <w:szCs w:val="32"/>
        </w:rPr>
        <w:t>员和项目经理等；</w:t>
      </w:r>
    </w:p>
    <w:p w:rsidR="00947CFF" w:rsidRDefault="001E64AE" w:rsidP="001E64AE">
      <w:pPr>
        <w:ind w:firstLineChars="200" w:firstLine="640"/>
        <w:rPr>
          <w:rFonts w:ascii="仿宋" w:eastAsia="仿宋" w:hAnsi="仿宋" w:cs="仿宋"/>
          <w:sz w:val="32"/>
          <w:szCs w:val="32"/>
        </w:rPr>
      </w:pPr>
      <w:r>
        <w:rPr>
          <w:rFonts w:ascii="仿宋" w:eastAsia="仿宋" w:hAnsi="仿宋" w:cs="仿宋" w:hint="eastAsia"/>
          <w:sz w:val="32"/>
          <w:szCs w:val="32"/>
        </w:rPr>
        <w:t>2、各</w:t>
      </w:r>
      <w:r w:rsidR="009D6B38">
        <w:rPr>
          <w:rFonts w:ascii="仿宋" w:eastAsia="仿宋" w:hAnsi="仿宋" w:cs="仿宋" w:hint="eastAsia"/>
          <w:sz w:val="32"/>
          <w:szCs w:val="32"/>
        </w:rPr>
        <w:t>地</w:t>
      </w:r>
      <w:r>
        <w:rPr>
          <w:rFonts w:ascii="仿宋" w:eastAsia="仿宋" w:hAnsi="仿宋" w:cs="仿宋" w:hint="eastAsia"/>
          <w:sz w:val="32"/>
          <w:szCs w:val="32"/>
        </w:rPr>
        <w:t>市律师和公、检、法人员</w:t>
      </w:r>
      <w:r w:rsidR="00F83A16">
        <w:rPr>
          <w:rFonts w:ascii="仿宋" w:eastAsia="仿宋" w:hAnsi="仿宋" w:cs="仿宋" w:hint="eastAsia"/>
          <w:sz w:val="32"/>
          <w:szCs w:val="32"/>
        </w:rPr>
        <w:t>；</w:t>
      </w:r>
    </w:p>
    <w:p w:rsidR="00F83A16" w:rsidRDefault="00F83A16" w:rsidP="001E64AE">
      <w:pPr>
        <w:ind w:firstLineChars="200" w:firstLine="640"/>
        <w:rPr>
          <w:rFonts w:ascii="仿宋" w:eastAsia="仿宋" w:hAnsi="仿宋" w:cs="仿宋"/>
          <w:sz w:val="32"/>
          <w:szCs w:val="32"/>
        </w:rPr>
      </w:pPr>
      <w:r>
        <w:rPr>
          <w:rFonts w:ascii="仿宋" w:eastAsia="仿宋" w:hAnsi="仿宋" w:cs="仿宋" w:hint="eastAsia"/>
          <w:sz w:val="32"/>
          <w:szCs w:val="32"/>
        </w:rPr>
        <w:t>3、市协会所属分会相关人员。</w:t>
      </w:r>
    </w:p>
    <w:p w:rsidR="00947CFF" w:rsidRDefault="001E64AE">
      <w:pPr>
        <w:ind w:firstLineChars="200" w:firstLine="643"/>
        <w:rPr>
          <w:rFonts w:ascii="仿宋" w:eastAsia="仿宋" w:hAnsi="仿宋" w:cs="仿宋"/>
          <w:b/>
          <w:sz w:val="32"/>
          <w:szCs w:val="32"/>
        </w:rPr>
      </w:pPr>
      <w:r>
        <w:rPr>
          <w:rFonts w:ascii="仿宋" w:eastAsia="仿宋" w:hAnsi="仿宋" w:cs="仿宋" w:hint="eastAsia"/>
          <w:b/>
          <w:sz w:val="32"/>
          <w:szCs w:val="32"/>
        </w:rPr>
        <w:t>五、培训时间和地点</w:t>
      </w:r>
    </w:p>
    <w:p w:rsidR="00B96332" w:rsidRDefault="001E64AE" w:rsidP="00B96332">
      <w:pPr>
        <w:ind w:firstLineChars="200" w:firstLine="640"/>
        <w:rPr>
          <w:rFonts w:ascii="仿宋" w:eastAsia="仿宋" w:hAnsi="仿宋" w:cs="仿宋"/>
          <w:sz w:val="32"/>
          <w:szCs w:val="32"/>
        </w:rPr>
      </w:pPr>
      <w:r>
        <w:rPr>
          <w:rFonts w:ascii="仿宋" w:eastAsia="仿宋" w:hAnsi="仿宋" w:cs="仿宋" w:hint="eastAsia"/>
          <w:sz w:val="32"/>
          <w:szCs w:val="32"/>
        </w:rPr>
        <w:t>1、</w:t>
      </w:r>
      <w:r w:rsidR="00B96332">
        <w:rPr>
          <w:rFonts w:ascii="仿宋" w:eastAsia="仿宋" w:hAnsi="仿宋" w:cs="仿宋" w:hint="eastAsia"/>
          <w:sz w:val="32"/>
          <w:szCs w:val="32"/>
        </w:rPr>
        <w:t>报到时间：2</w:t>
      </w:r>
      <w:r w:rsidR="00B96332">
        <w:rPr>
          <w:rFonts w:ascii="仿宋" w:eastAsia="仿宋" w:hAnsi="仿宋" w:cs="仿宋"/>
          <w:sz w:val="32"/>
          <w:szCs w:val="32"/>
        </w:rPr>
        <w:t>018</w:t>
      </w:r>
      <w:r w:rsidR="00B96332">
        <w:rPr>
          <w:rFonts w:ascii="仿宋" w:eastAsia="仿宋" w:hAnsi="仿宋" w:cs="仿宋" w:hint="eastAsia"/>
          <w:sz w:val="32"/>
          <w:szCs w:val="32"/>
        </w:rPr>
        <w:t>年</w:t>
      </w:r>
      <w:r w:rsidR="00191D2B">
        <w:rPr>
          <w:rFonts w:ascii="仿宋" w:eastAsia="仿宋" w:hAnsi="仿宋" w:cs="仿宋"/>
          <w:sz w:val="32"/>
          <w:szCs w:val="32"/>
        </w:rPr>
        <w:t>5</w:t>
      </w:r>
      <w:r w:rsidR="00B96332">
        <w:rPr>
          <w:rFonts w:ascii="仿宋" w:eastAsia="仿宋" w:hAnsi="仿宋" w:cs="仿宋" w:hint="eastAsia"/>
          <w:sz w:val="32"/>
          <w:szCs w:val="32"/>
        </w:rPr>
        <w:t>月</w:t>
      </w:r>
      <w:r w:rsidR="00191D2B">
        <w:rPr>
          <w:rFonts w:ascii="仿宋" w:eastAsia="仿宋" w:hAnsi="仿宋" w:cs="仿宋"/>
          <w:sz w:val="32"/>
          <w:szCs w:val="32"/>
        </w:rPr>
        <w:t>18</w:t>
      </w:r>
      <w:r w:rsidR="00B96332">
        <w:rPr>
          <w:rFonts w:ascii="仿宋" w:eastAsia="仿宋" w:hAnsi="仿宋" w:cs="仿宋" w:hint="eastAsia"/>
          <w:sz w:val="32"/>
          <w:szCs w:val="32"/>
        </w:rPr>
        <w:t>日上午</w:t>
      </w:r>
      <w:r w:rsidR="00567DFF">
        <w:rPr>
          <w:rFonts w:ascii="仿宋" w:eastAsia="仿宋" w:hAnsi="仿宋" w:cs="仿宋"/>
          <w:sz w:val="32"/>
          <w:szCs w:val="32"/>
        </w:rPr>
        <w:t>8</w:t>
      </w:r>
      <w:r w:rsidR="00B96332">
        <w:rPr>
          <w:rFonts w:ascii="仿宋" w:eastAsia="仿宋" w:hAnsi="仿宋" w:cs="仿宋" w:hint="eastAsia"/>
          <w:sz w:val="32"/>
          <w:szCs w:val="32"/>
        </w:rPr>
        <w:t>：</w:t>
      </w:r>
      <w:r w:rsidR="00567DFF">
        <w:rPr>
          <w:rFonts w:ascii="仿宋" w:eastAsia="仿宋" w:hAnsi="仿宋" w:cs="仿宋"/>
          <w:sz w:val="32"/>
          <w:szCs w:val="32"/>
        </w:rPr>
        <w:t>00</w:t>
      </w:r>
      <w:r w:rsidR="00B96332">
        <w:rPr>
          <w:rFonts w:ascii="仿宋" w:eastAsia="仿宋" w:hAnsi="仿宋" w:cs="仿宋" w:hint="eastAsia"/>
          <w:sz w:val="32"/>
          <w:szCs w:val="32"/>
        </w:rPr>
        <w:t>-</w:t>
      </w:r>
      <w:r w:rsidR="00B96332">
        <w:rPr>
          <w:rFonts w:ascii="仿宋" w:eastAsia="仿宋" w:hAnsi="仿宋" w:cs="仿宋"/>
          <w:sz w:val="32"/>
          <w:szCs w:val="32"/>
        </w:rPr>
        <w:t>9</w:t>
      </w:r>
      <w:r w:rsidR="00B96332">
        <w:rPr>
          <w:rFonts w:ascii="仿宋" w:eastAsia="仿宋" w:hAnsi="仿宋" w:cs="仿宋" w:hint="eastAsia"/>
          <w:sz w:val="32"/>
          <w:szCs w:val="32"/>
        </w:rPr>
        <w:t>:</w:t>
      </w:r>
      <w:r w:rsidR="00B96332">
        <w:rPr>
          <w:rFonts w:ascii="仿宋" w:eastAsia="仿宋" w:hAnsi="仿宋" w:cs="仿宋"/>
          <w:sz w:val="32"/>
          <w:szCs w:val="32"/>
        </w:rPr>
        <w:t>00</w:t>
      </w:r>
      <w:r w:rsidR="002A39C7">
        <w:rPr>
          <w:rFonts w:ascii="仿宋" w:eastAsia="仿宋" w:hAnsi="仿宋" w:cs="仿宋" w:hint="eastAsia"/>
          <w:sz w:val="32"/>
          <w:szCs w:val="32"/>
        </w:rPr>
        <w:t>；</w:t>
      </w:r>
    </w:p>
    <w:p w:rsidR="00B96332" w:rsidRDefault="00B96332" w:rsidP="00B96332">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w:t>
      </w:r>
      <w:r w:rsidR="00C319D0">
        <w:rPr>
          <w:rFonts w:ascii="仿宋" w:eastAsia="仿宋" w:hAnsi="仿宋" w:cs="仿宋" w:hint="eastAsia"/>
          <w:sz w:val="32"/>
          <w:szCs w:val="32"/>
        </w:rPr>
        <w:t>会议时间：</w:t>
      </w:r>
      <w:r w:rsidR="007841A5">
        <w:rPr>
          <w:rFonts w:ascii="仿宋" w:eastAsia="仿宋" w:hAnsi="仿宋" w:cs="仿宋" w:hint="eastAsia"/>
          <w:sz w:val="32"/>
          <w:szCs w:val="32"/>
        </w:rPr>
        <w:t>2</w:t>
      </w:r>
      <w:r w:rsidR="007841A5">
        <w:rPr>
          <w:rFonts w:ascii="仿宋" w:eastAsia="仿宋" w:hAnsi="仿宋" w:cs="仿宋"/>
          <w:sz w:val="32"/>
          <w:szCs w:val="32"/>
        </w:rPr>
        <w:t>018</w:t>
      </w:r>
      <w:r w:rsidR="007841A5">
        <w:rPr>
          <w:rFonts w:ascii="仿宋" w:eastAsia="仿宋" w:hAnsi="仿宋" w:cs="仿宋" w:hint="eastAsia"/>
          <w:sz w:val="32"/>
          <w:szCs w:val="32"/>
        </w:rPr>
        <w:t>年</w:t>
      </w:r>
      <w:r w:rsidR="00191D2B">
        <w:rPr>
          <w:rFonts w:ascii="仿宋" w:eastAsia="仿宋" w:hAnsi="仿宋" w:cs="仿宋"/>
          <w:sz w:val="32"/>
          <w:szCs w:val="32"/>
        </w:rPr>
        <w:t>5</w:t>
      </w:r>
      <w:r w:rsidR="00C319D0">
        <w:rPr>
          <w:rFonts w:ascii="仿宋" w:eastAsia="仿宋" w:hAnsi="仿宋" w:cs="仿宋" w:hint="eastAsia"/>
          <w:sz w:val="32"/>
          <w:szCs w:val="32"/>
        </w:rPr>
        <w:t>月</w:t>
      </w:r>
      <w:r w:rsidR="00191D2B">
        <w:rPr>
          <w:rFonts w:ascii="仿宋" w:eastAsia="仿宋" w:hAnsi="仿宋" w:cs="仿宋"/>
          <w:sz w:val="32"/>
          <w:szCs w:val="32"/>
        </w:rPr>
        <w:t>18</w:t>
      </w:r>
      <w:r w:rsidR="008C3DE6">
        <w:rPr>
          <w:rFonts w:ascii="仿宋" w:eastAsia="仿宋" w:hAnsi="仿宋" w:cs="仿宋" w:hint="eastAsia"/>
          <w:sz w:val="32"/>
          <w:szCs w:val="32"/>
        </w:rPr>
        <w:t>日</w:t>
      </w:r>
      <w:r w:rsidR="003817CF">
        <w:rPr>
          <w:rFonts w:ascii="仿宋" w:eastAsia="仿宋" w:hAnsi="仿宋" w:cs="仿宋" w:hint="eastAsia"/>
          <w:sz w:val="32"/>
          <w:szCs w:val="32"/>
        </w:rPr>
        <w:t>，</w:t>
      </w:r>
      <w:r w:rsidR="00C319D0">
        <w:rPr>
          <w:rFonts w:ascii="仿宋" w:eastAsia="仿宋" w:hAnsi="仿宋" w:cs="仿宋" w:hint="eastAsia"/>
          <w:sz w:val="32"/>
          <w:szCs w:val="32"/>
        </w:rPr>
        <w:t>共一天</w:t>
      </w:r>
      <w:r w:rsidR="002A39C7">
        <w:rPr>
          <w:rFonts w:ascii="仿宋" w:eastAsia="仿宋" w:hAnsi="仿宋" w:cs="仿宋" w:hint="eastAsia"/>
          <w:sz w:val="32"/>
          <w:szCs w:val="32"/>
        </w:rPr>
        <w:t>；</w:t>
      </w:r>
    </w:p>
    <w:p w:rsidR="008C3DE6" w:rsidRPr="0009406C" w:rsidRDefault="00B96332" w:rsidP="0009406C">
      <w:pPr>
        <w:ind w:firstLineChars="200" w:firstLine="640"/>
        <w:rPr>
          <w:rFonts w:ascii="仿宋" w:eastAsia="仿宋" w:hAnsi="仿宋" w:cs="仿宋"/>
          <w:sz w:val="32"/>
          <w:szCs w:val="32"/>
        </w:rPr>
      </w:pPr>
      <w:r>
        <w:rPr>
          <w:rFonts w:ascii="仿宋" w:eastAsia="仿宋" w:hAnsi="仿宋" w:cs="仿宋"/>
          <w:sz w:val="32"/>
          <w:szCs w:val="32"/>
        </w:rPr>
        <w:t>3</w:t>
      </w:r>
      <w:r w:rsidR="00C319D0">
        <w:rPr>
          <w:rFonts w:ascii="仿宋" w:eastAsia="仿宋" w:hAnsi="仿宋" w:cs="仿宋" w:hint="eastAsia"/>
          <w:sz w:val="32"/>
          <w:szCs w:val="32"/>
        </w:rPr>
        <w:t>、会议地点：</w:t>
      </w:r>
      <w:r w:rsidR="00191D2B">
        <w:rPr>
          <w:rFonts w:ascii="仿宋" w:eastAsia="仿宋" w:hAnsi="仿宋" w:cs="仿宋" w:hint="eastAsia"/>
          <w:sz w:val="32"/>
          <w:szCs w:val="32"/>
        </w:rPr>
        <w:t>金华</w:t>
      </w:r>
      <w:proofErr w:type="gramStart"/>
      <w:r w:rsidR="007C2638">
        <w:rPr>
          <w:rFonts w:ascii="仿宋" w:eastAsia="仿宋" w:hAnsi="仿宋" w:cs="仿宋" w:hint="eastAsia"/>
          <w:sz w:val="32"/>
          <w:szCs w:val="32"/>
        </w:rPr>
        <w:t>市嘉恒宾馆</w:t>
      </w:r>
      <w:proofErr w:type="gramEnd"/>
      <w:r w:rsidR="00570BD4">
        <w:rPr>
          <w:rFonts w:ascii="仿宋" w:eastAsia="仿宋" w:hAnsi="仿宋" w:cs="仿宋" w:hint="eastAsia"/>
          <w:sz w:val="32"/>
          <w:szCs w:val="32"/>
        </w:rPr>
        <w:t>，</w:t>
      </w:r>
      <w:r w:rsidR="00191D2B">
        <w:rPr>
          <w:rFonts w:ascii="仿宋" w:eastAsia="仿宋" w:hAnsi="仿宋" w:cs="仿宋" w:hint="eastAsia"/>
          <w:sz w:val="32"/>
          <w:szCs w:val="32"/>
        </w:rPr>
        <w:t>金华</w:t>
      </w:r>
      <w:r w:rsidR="00570BD4">
        <w:rPr>
          <w:rFonts w:ascii="仿宋" w:eastAsia="仿宋" w:hAnsi="仿宋" w:cs="仿宋" w:hint="eastAsia"/>
          <w:sz w:val="32"/>
          <w:szCs w:val="32"/>
        </w:rPr>
        <w:t>市</w:t>
      </w:r>
      <w:r w:rsidR="007C2638">
        <w:rPr>
          <w:rFonts w:ascii="仿宋" w:eastAsia="仿宋" w:hAnsi="仿宋" w:cs="仿宋" w:hint="eastAsia"/>
          <w:sz w:val="32"/>
          <w:szCs w:val="32"/>
        </w:rPr>
        <w:t>人民西</w:t>
      </w:r>
      <w:r w:rsidR="00191D2B">
        <w:rPr>
          <w:rFonts w:ascii="仿宋" w:eastAsia="仿宋" w:hAnsi="仿宋" w:cs="仿宋" w:hint="eastAsia"/>
          <w:sz w:val="32"/>
          <w:szCs w:val="32"/>
        </w:rPr>
        <w:t>路</w:t>
      </w:r>
      <w:r w:rsidR="007C2638">
        <w:rPr>
          <w:rFonts w:ascii="仿宋" w:eastAsia="仿宋" w:hAnsi="仿宋" w:cs="仿宋"/>
          <w:sz w:val="32"/>
          <w:szCs w:val="32"/>
        </w:rPr>
        <w:t>898</w:t>
      </w:r>
      <w:r w:rsidR="00570BD4">
        <w:rPr>
          <w:rFonts w:ascii="仿宋" w:eastAsia="仿宋" w:hAnsi="仿宋" w:cs="仿宋" w:hint="eastAsia"/>
          <w:sz w:val="32"/>
          <w:szCs w:val="32"/>
        </w:rPr>
        <w:t>号。</w:t>
      </w:r>
    </w:p>
    <w:p w:rsidR="00947CFF" w:rsidRDefault="009E5C17">
      <w:pPr>
        <w:ind w:firstLineChars="200" w:firstLine="643"/>
        <w:rPr>
          <w:rFonts w:ascii="仿宋" w:eastAsia="仿宋" w:hAnsi="仿宋" w:cs="仿宋"/>
          <w:b/>
          <w:sz w:val="32"/>
          <w:szCs w:val="32"/>
        </w:rPr>
      </w:pPr>
      <w:r>
        <w:rPr>
          <w:rFonts w:ascii="仿宋" w:eastAsia="仿宋" w:hAnsi="仿宋" w:cs="仿宋" w:hint="eastAsia"/>
          <w:b/>
          <w:sz w:val="32"/>
          <w:szCs w:val="32"/>
        </w:rPr>
        <w:t>六</w:t>
      </w:r>
      <w:r w:rsidR="001E64AE">
        <w:rPr>
          <w:rFonts w:ascii="仿宋" w:eastAsia="仿宋" w:hAnsi="仿宋" w:cs="仿宋" w:hint="eastAsia"/>
          <w:b/>
          <w:sz w:val="32"/>
          <w:szCs w:val="32"/>
        </w:rPr>
        <w:t>、培训费用</w:t>
      </w:r>
    </w:p>
    <w:p w:rsidR="00AF7574" w:rsidRDefault="001E64AE" w:rsidP="00E507A8">
      <w:pPr>
        <w:ind w:firstLineChars="200" w:firstLine="640"/>
        <w:rPr>
          <w:rFonts w:ascii="仿宋" w:eastAsia="仿宋" w:hAnsi="仿宋" w:cs="仿宋"/>
          <w:sz w:val="32"/>
          <w:szCs w:val="32"/>
        </w:rPr>
      </w:pPr>
      <w:r>
        <w:rPr>
          <w:rFonts w:ascii="仿宋" w:eastAsia="仿宋" w:hAnsi="仿宋" w:cs="仿宋" w:hint="eastAsia"/>
          <w:sz w:val="32"/>
          <w:szCs w:val="32"/>
        </w:rPr>
        <w:t>1、</w:t>
      </w:r>
      <w:r w:rsidR="001B63CF">
        <w:rPr>
          <w:rFonts w:ascii="仿宋" w:eastAsia="仿宋" w:hAnsi="仿宋" w:cs="仿宋"/>
          <w:sz w:val="32"/>
          <w:szCs w:val="32"/>
        </w:rPr>
        <w:t>6</w:t>
      </w:r>
      <w:r>
        <w:rPr>
          <w:rFonts w:ascii="仿宋" w:eastAsia="仿宋" w:hAnsi="仿宋" w:cs="仿宋" w:hint="eastAsia"/>
          <w:sz w:val="32"/>
          <w:szCs w:val="32"/>
        </w:rPr>
        <w:t>00元</w:t>
      </w:r>
      <w:r w:rsidR="002E6639">
        <w:rPr>
          <w:rFonts w:ascii="仿宋" w:eastAsia="仿宋" w:hAnsi="仿宋" w:cs="仿宋" w:hint="eastAsia"/>
          <w:sz w:val="32"/>
          <w:szCs w:val="32"/>
        </w:rPr>
        <w:t>/人</w:t>
      </w:r>
      <w:r>
        <w:rPr>
          <w:rFonts w:ascii="仿宋" w:eastAsia="仿宋" w:hAnsi="仿宋" w:cs="仿宋" w:hint="eastAsia"/>
          <w:sz w:val="32"/>
          <w:szCs w:val="32"/>
        </w:rPr>
        <w:t>（</w:t>
      </w:r>
      <w:proofErr w:type="gramStart"/>
      <w:r>
        <w:rPr>
          <w:rFonts w:ascii="仿宋" w:eastAsia="仿宋" w:hAnsi="仿宋" w:cs="仿宋" w:hint="eastAsia"/>
          <w:sz w:val="32"/>
          <w:szCs w:val="32"/>
        </w:rPr>
        <w:t>含会议</w:t>
      </w:r>
      <w:proofErr w:type="gramEnd"/>
      <w:r>
        <w:rPr>
          <w:rFonts w:ascii="仿宋" w:eastAsia="仿宋" w:hAnsi="仿宋" w:cs="仿宋" w:hint="eastAsia"/>
          <w:sz w:val="32"/>
          <w:szCs w:val="32"/>
        </w:rPr>
        <w:t>场地、资料、餐费和师资费），住宿自</w:t>
      </w:r>
      <w:r>
        <w:rPr>
          <w:rFonts w:ascii="仿宋" w:eastAsia="仿宋" w:hAnsi="仿宋" w:cs="仿宋" w:hint="eastAsia"/>
          <w:sz w:val="32"/>
          <w:szCs w:val="32"/>
        </w:rPr>
        <w:lastRenderedPageBreak/>
        <w:t>理</w:t>
      </w:r>
      <w:r w:rsidR="002A39C7">
        <w:rPr>
          <w:rFonts w:ascii="仿宋" w:eastAsia="仿宋" w:hAnsi="仿宋" w:cs="仿宋" w:hint="eastAsia"/>
          <w:sz w:val="32"/>
          <w:szCs w:val="32"/>
        </w:rPr>
        <w:t>；</w:t>
      </w:r>
    </w:p>
    <w:p w:rsidR="00AF7574" w:rsidRDefault="00AF7574" w:rsidP="00E507A8">
      <w:pPr>
        <w:ind w:firstLineChars="200" w:firstLine="640"/>
        <w:rPr>
          <w:rFonts w:ascii="仿宋" w:eastAsia="仿宋" w:hAnsi="仿宋" w:cs="仿宋"/>
          <w:sz w:val="32"/>
          <w:szCs w:val="32"/>
        </w:rPr>
      </w:pPr>
      <w:r>
        <w:rPr>
          <w:rFonts w:ascii="仿宋" w:eastAsia="仿宋" w:hAnsi="仿宋" w:cs="仿宋"/>
          <w:sz w:val="32"/>
          <w:szCs w:val="32"/>
        </w:rPr>
        <w:t>2</w:t>
      </w:r>
      <w:r w:rsidRPr="00AF7574">
        <w:rPr>
          <w:rFonts w:ascii="仿宋" w:eastAsia="仿宋" w:hAnsi="仿宋" w:cs="仿宋" w:hint="eastAsia"/>
          <w:sz w:val="32"/>
          <w:szCs w:val="32"/>
        </w:rPr>
        <w:t>、公、检、法人员免收培训费；</w:t>
      </w:r>
    </w:p>
    <w:p w:rsidR="005910A5" w:rsidRDefault="00AF7574" w:rsidP="00E507A8">
      <w:pPr>
        <w:ind w:firstLineChars="200" w:firstLine="640"/>
        <w:rPr>
          <w:rFonts w:ascii="仿宋" w:eastAsia="仿宋" w:hAnsi="仿宋" w:cs="仿宋"/>
          <w:sz w:val="32"/>
          <w:szCs w:val="32"/>
        </w:rPr>
      </w:pPr>
      <w:r>
        <w:rPr>
          <w:rFonts w:ascii="仿宋" w:eastAsia="仿宋" w:hAnsi="仿宋" w:cs="仿宋"/>
          <w:sz w:val="32"/>
          <w:szCs w:val="32"/>
        </w:rPr>
        <w:t>3</w:t>
      </w:r>
      <w:r w:rsidR="00685AFC" w:rsidRPr="00685AFC">
        <w:rPr>
          <w:rFonts w:ascii="仿宋" w:eastAsia="仿宋" w:hAnsi="仿宋" w:cs="仿宋" w:hint="eastAsia"/>
          <w:sz w:val="32"/>
          <w:szCs w:val="32"/>
        </w:rPr>
        <w:t>、</w:t>
      </w:r>
      <w:r w:rsidR="00685AFC">
        <w:rPr>
          <w:rFonts w:ascii="仿宋" w:eastAsia="仿宋" w:hAnsi="仿宋" w:cs="仿宋" w:hint="eastAsia"/>
          <w:sz w:val="32"/>
          <w:szCs w:val="32"/>
        </w:rPr>
        <w:t>费用缴纳：</w:t>
      </w:r>
      <w:r w:rsidR="002E6639" w:rsidRPr="002E6639">
        <w:rPr>
          <w:rFonts w:ascii="仿宋" w:eastAsia="仿宋" w:hAnsi="仿宋" w:cs="仿宋" w:hint="eastAsia"/>
          <w:sz w:val="32"/>
          <w:szCs w:val="32"/>
        </w:rPr>
        <w:t>请参会</w:t>
      </w:r>
      <w:r w:rsidR="002E6639">
        <w:rPr>
          <w:rFonts w:ascii="仿宋" w:eastAsia="仿宋" w:hAnsi="仿宋" w:cs="仿宋" w:hint="eastAsia"/>
          <w:sz w:val="32"/>
          <w:szCs w:val="32"/>
        </w:rPr>
        <w:t>人员</w:t>
      </w:r>
      <w:r w:rsidR="006E0059">
        <w:rPr>
          <w:rFonts w:ascii="仿宋" w:eastAsia="仿宋" w:hAnsi="仿宋" w:cs="仿宋" w:hint="eastAsia"/>
          <w:sz w:val="32"/>
          <w:szCs w:val="32"/>
        </w:rPr>
        <w:t>将</w:t>
      </w:r>
      <w:r w:rsidR="002E6639" w:rsidRPr="002E6639">
        <w:rPr>
          <w:rFonts w:ascii="仿宋" w:eastAsia="仿宋" w:hAnsi="仿宋" w:cs="仿宋" w:hint="eastAsia"/>
          <w:sz w:val="32"/>
          <w:szCs w:val="32"/>
        </w:rPr>
        <w:t>会务费</w:t>
      </w:r>
      <w:r w:rsidR="00C27FC0">
        <w:rPr>
          <w:rFonts w:ascii="仿宋" w:eastAsia="仿宋" w:hAnsi="仿宋" w:cs="仿宋" w:hint="eastAsia"/>
          <w:sz w:val="32"/>
          <w:szCs w:val="32"/>
        </w:rPr>
        <w:t>在发送报名回执时</w:t>
      </w:r>
      <w:r w:rsidR="002E6639" w:rsidRPr="002E6639">
        <w:rPr>
          <w:rFonts w:ascii="仿宋" w:eastAsia="仿宋" w:hAnsi="仿宋" w:cs="仿宋" w:hint="eastAsia"/>
          <w:sz w:val="32"/>
          <w:szCs w:val="32"/>
        </w:rPr>
        <w:t>汇入本次</w:t>
      </w:r>
      <w:r w:rsidR="002E6639">
        <w:rPr>
          <w:rFonts w:ascii="仿宋" w:eastAsia="仿宋" w:hAnsi="仿宋" w:cs="仿宋" w:hint="eastAsia"/>
          <w:sz w:val="32"/>
          <w:szCs w:val="32"/>
        </w:rPr>
        <w:t>宣贯会</w:t>
      </w:r>
      <w:r w:rsidR="002E6639" w:rsidRPr="002E6639">
        <w:rPr>
          <w:rFonts w:ascii="仿宋" w:eastAsia="仿宋" w:hAnsi="仿宋" w:cs="仿宋" w:hint="eastAsia"/>
          <w:sz w:val="32"/>
          <w:szCs w:val="32"/>
        </w:rPr>
        <w:t>指定账户</w:t>
      </w:r>
      <w:r w:rsidR="002E6639">
        <w:rPr>
          <w:rFonts w:ascii="仿宋" w:eastAsia="仿宋" w:hAnsi="仿宋" w:cs="仿宋" w:hint="eastAsia"/>
          <w:sz w:val="32"/>
          <w:szCs w:val="32"/>
        </w:rPr>
        <w:t>（见附件）</w:t>
      </w:r>
      <w:r w:rsidR="002E6639" w:rsidRPr="002E6639">
        <w:rPr>
          <w:rFonts w:ascii="仿宋" w:eastAsia="仿宋" w:hAnsi="仿宋" w:cs="仿宋" w:hint="eastAsia"/>
          <w:sz w:val="32"/>
          <w:szCs w:val="32"/>
        </w:rPr>
        <w:t>，报到时领取发票</w:t>
      </w:r>
      <w:r w:rsidR="002A39C7">
        <w:rPr>
          <w:rFonts w:ascii="仿宋" w:eastAsia="仿宋" w:hAnsi="仿宋" w:cs="仿宋" w:hint="eastAsia"/>
          <w:sz w:val="32"/>
          <w:szCs w:val="32"/>
        </w:rPr>
        <w:t>；</w:t>
      </w:r>
    </w:p>
    <w:p w:rsidR="00AF7574" w:rsidRPr="00AF7574" w:rsidRDefault="00AF7574" w:rsidP="00E507A8">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w:t>
      </w:r>
      <w:r w:rsidRPr="00AF7574">
        <w:rPr>
          <w:rFonts w:ascii="仿宋" w:eastAsia="仿宋" w:hAnsi="仿宋" w:cs="仿宋" w:hint="eastAsia"/>
          <w:sz w:val="32"/>
          <w:szCs w:val="32"/>
        </w:rPr>
        <w:t>本次培训会务工作委托第三方</w:t>
      </w:r>
      <w:proofErr w:type="gramStart"/>
      <w:r w:rsidRPr="00AF7574">
        <w:rPr>
          <w:rFonts w:ascii="仿宋" w:eastAsia="仿宋" w:hAnsi="仿宋" w:cs="仿宋" w:hint="eastAsia"/>
          <w:sz w:val="32"/>
          <w:szCs w:val="32"/>
        </w:rPr>
        <w:t>杭州律峰商务</w:t>
      </w:r>
      <w:proofErr w:type="gramEnd"/>
      <w:r w:rsidRPr="00AF7574">
        <w:rPr>
          <w:rFonts w:ascii="仿宋" w:eastAsia="仿宋" w:hAnsi="仿宋" w:cs="仿宋" w:hint="eastAsia"/>
          <w:sz w:val="32"/>
          <w:szCs w:val="32"/>
        </w:rPr>
        <w:t>咨询有限公司办理，开具会务费发票</w:t>
      </w:r>
      <w:r w:rsidR="002A39C7">
        <w:rPr>
          <w:rFonts w:ascii="仿宋" w:eastAsia="仿宋" w:hAnsi="仿宋" w:cs="仿宋" w:hint="eastAsia"/>
          <w:sz w:val="32"/>
          <w:szCs w:val="32"/>
        </w:rPr>
        <w:t>。</w:t>
      </w:r>
    </w:p>
    <w:p w:rsidR="0073220B" w:rsidRPr="009E5C17" w:rsidRDefault="0073220B" w:rsidP="009E5C17">
      <w:pPr>
        <w:pStyle w:val="a4"/>
        <w:numPr>
          <w:ilvl w:val="0"/>
          <w:numId w:val="9"/>
        </w:numPr>
        <w:ind w:firstLineChars="0"/>
        <w:rPr>
          <w:rFonts w:ascii="仿宋" w:eastAsia="仿宋" w:hAnsi="仿宋" w:cs="仿宋"/>
          <w:b/>
          <w:sz w:val="32"/>
          <w:szCs w:val="32"/>
        </w:rPr>
      </w:pPr>
      <w:r w:rsidRPr="009E5C17">
        <w:rPr>
          <w:rFonts w:ascii="仿宋" w:eastAsia="仿宋" w:hAnsi="仿宋" w:cs="仿宋" w:hint="eastAsia"/>
          <w:b/>
          <w:sz w:val="32"/>
          <w:szCs w:val="32"/>
        </w:rPr>
        <w:t>参会报名方式</w:t>
      </w:r>
    </w:p>
    <w:p w:rsidR="0073220B" w:rsidRPr="0073220B" w:rsidRDefault="0073220B" w:rsidP="0073220B">
      <w:pPr>
        <w:ind w:firstLineChars="200" w:firstLine="640"/>
        <w:rPr>
          <w:rFonts w:ascii="仿宋" w:eastAsia="仿宋" w:hAnsi="仿宋" w:cs="仿宋"/>
          <w:sz w:val="32"/>
          <w:szCs w:val="32"/>
        </w:rPr>
      </w:pPr>
      <w:r>
        <w:rPr>
          <w:rFonts w:ascii="仿宋" w:eastAsia="仿宋" w:hAnsi="仿宋" w:cs="仿宋" w:hint="eastAsia"/>
          <w:sz w:val="32"/>
          <w:szCs w:val="32"/>
        </w:rPr>
        <w:t>1、</w:t>
      </w:r>
      <w:r w:rsidRPr="0073220B">
        <w:rPr>
          <w:rFonts w:ascii="仿宋" w:eastAsia="仿宋" w:hAnsi="仿宋" w:cs="仿宋" w:hint="eastAsia"/>
          <w:sz w:val="32"/>
          <w:szCs w:val="32"/>
        </w:rPr>
        <w:t>请参加会议代表填写回执（见附件）</w:t>
      </w:r>
      <w:r>
        <w:rPr>
          <w:rFonts w:ascii="仿宋" w:eastAsia="仿宋" w:hAnsi="仿宋" w:cs="仿宋" w:hint="eastAsia"/>
          <w:sz w:val="32"/>
          <w:szCs w:val="32"/>
        </w:rPr>
        <w:t>，</w:t>
      </w:r>
      <w:r w:rsidRPr="0073220B">
        <w:rPr>
          <w:rFonts w:ascii="仿宋" w:eastAsia="仿宋" w:hAnsi="仿宋" w:cs="仿宋" w:hint="eastAsia"/>
          <w:sz w:val="32"/>
          <w:szCs w:val="32"/>
        </w:rPr>
        <w:t>于</w:t>
      </w:r>
      <w:r w:rsidR="00191D2B">
        <w:rPr>
          <w:rFonts w:ascii="仿宋" w:eastAsia="仿宋" w:hAnsi="仿宋" w:cs="仿宋"/>
          <w:sz w:val="32"/>
          <w:szCs w:val="32"/>
        </w:rPr>
        <w:t>5</w:t>
      </w:r>
      <w:r w:rsidRPr="0073220B">
        <w:rPr>
          <w:rFonts w:ascii="仿宋" w:eastAsia="仿宋" w:hAnsi="仿宋" w:cs="仿宋" w:hint="eastAsia"/>
          <w:sz w:val="32"/>
          <w:szCs w:val="32"/>
        </w:rPr>
        <w:t>月</w:t>
      </w:r>
      <w:r w:rsidR="00191D2B">
        <w:rPr>
          <w:rFonts w:ascii="仿宋" w:eastAsia="仿宋" w:hAnsi="仿宋" w:cs="仿宋"/>
          <w:sz w:val="32"/>
          <w:szCs w:val="32"/>
        </w:rPr>
        <w:t>15</w:t>
      </w:r>
      <w:r w:rsidRPr="0073220B">
        <w:rPr>
          <w:rFonts w:ascii="仿宋" w:eastAsia="仿宋" w:hAnsi="仿宋" w:cs="仿宋" w:hint="eastAsia"/>
          <w:sz w:val="32"/>
          <w:szCs w:val="32"/>
        </w:rPr>
        <w:t>日前以</w:t>
      </w:r>
      <w:r>
        <w:rPr>
          <w:rFonts w:ascii="仿宋" w:eastAsia="仿宋" w:hAnsi="仿宋" w:cs="仿宋" w:hint="eastAsia"/>
          <w:sz w:val="32"/>
          <w:szCs w:val="32"/>
        </w:rPr>
        <w:t>电子邮件的方式发送至报名邮箱</w:t>
      </w:r>
      <w:r w:rsidR="00BA3404">
        <w:rPr>
          <w:rFonts w:ascii="仿宋" w:eastAsia="仿宋" w:hAnsi="仿宋" w:cs="仿宋"/>
          <w:sz w:val="32"/>
          <w:szCs w:val="32"/>
        </w:rPr>
        <w:t>99653699@qq.com</w:t>
      </w:r>
      <w:r>
        <w:rPr>
          <w:rFonts w:ascii="仿宋" w:eastAsia="仿宋" w:hAnsi="仿宋" w:cs="仿宋" w:hint="eastAsia"/>
          <w:sz w:val="32"/>
          <w:szCs w:val="32"/>
        </w:rPr>
        <w:t>。</w:t>
      </w:r>
    </w:p>
    <w:p w:rsidR="0073220B" w:rsidRPr="0073220B" w:rsidRDefault="001E64AE" w:rsidP="0073220B">
      <w:pPr>
        <w:pStyle w:val="a4"/>
        <w:numPr>
          <w:ilvl w:val="0"/>
          <w:numId w:val="7"/>
        </w:numPr>
        <w:ind w:firstLineChars="0"/>
        <w:rPr>
          <w:rFonts w:ascii="仿宋" w:eastAsia="仿宋" w:hAnsi="仿宋" w:cs="仿宋"/>
          <w:b/>
          <w:bCs/>
          <w:sz w:val="32"/>
          <w:szCs w:val="32"/>
        </w:rPr>
      </w:pPr>
      <w:r w:rsidRPr="0073220B">
        <w:rPr>
          <w:rFonts w:ascii="仿宋" w:eastAsia="仿宋" w:hAnsi="仿宋" w:cs="仿宋" w:hint="eastAsia"/>
          <w:b/>
          <w:bCs/>
          <w:sz w:val="32"/>
          <w:szCs w:val="32"/>
        </w:rPr>
        <w:t>联系方式</w:t>
      </w:r>
    </w:p>
    <w:p w:rsidR="00947CFF" w:rsidRDefault="001E64AE">
      <w:pPr>
        <w:numPr>
          <w:ilvl w:val="0"/>
          <w:numId w:val="4"/>
        </w:numPr>
        <w:ind w:left="640"/>
        <w:rPr>
          <w:rFonts w:ascii="仿宋" w:eastAsia="仿宋" w:hAnsi="仿宋" w:cs="仿宋"/>
          <w:sz w:val="32"/>
          <w:szCs w:val="32"/>
        </w:rPr>
      </w:pPr>
      <w:r>
        <w:rPr>
          <w:rFonts w:ascii="仿宋" w:eastAsia="仿宋" w:hAnsi="仿宋" w:cs="仿宋" w:hint="eastAsia"/>
          <w:sz w:val="32"/>
          <w:szCs w:val="32"/>
        </w:rPr>
        <w:t>浙江省建筑业行业协会教育培训部</w:t>
      </w:r>
    </w:p>
    <w:p w:rsidR="00947CFF" w:rsidRDefault="001E64AE">
      <w:pPr>
        <w:ind w:firstLine="640"/>
        <w:rPr>
          <w:rFonts w:ascii="仿宋" w:eastAsia="仿宋" w:hAnsi="仿宋" w:cs="仿宋"/>
          <w:sz w:val="32"/>
          <w:szCs w:val="32"/>
        </w:rPr>
      </w:pPr>
      <w:r>
        <w:rPr>
          <w:rFonts w:ascii="仿宋" w:eastAsia="仿宋" w:hAnsi="仿宋" w:cs="仿宋" w:hint="eastAsia"/>
          <w:sz w:val="32"/>
          <w:szCs w:val="32"/>
        </w:rPr>
        <w:t xml:space="preserve">联 系 人：湘 </w:t>
      </w:r>
      <w:proofErr w:type="gramStart"/>
      <w:r>
        <w:rPr>
          <w:rFonts w:ascii="仿宋" w:eastAsia="仿宋" w:hAnsi="仿宋" w:cs="仿宋" w:hint="eastAsia"/>
          <w:sz w:val="32"/>
          <w:szCs w:val="32"/>
        </w:rPr>
        <w:t>彤</w:t>
      </w:r>
      <w:proofErr w:type="gramEnd"/>
      <w:r>
        <w:rPr>
          <w:rFonts w:ascii="仿宋" w:eastAsia="仿宋" w:hAnsi="仿宋" w:cs="仿宋" w:hint="eastAsia"/>
          <w:sz w:val="32"/>
          <w:szCs w:val="32"/>
        </w:rPr>
        <w:t xml:space="preserve">  包奕林</w:t>
      </w:r>
    </w:p>
    <w:p w:rsidR="009E5C17" w:rsidRDefault="001E64AE" w:rsidP="009E5C17">
      <w:pPr>
        <w:ind w:firstLine="640"/>
        <w:rPr>
          <w:rFonts w:ascii="仿宋" w:eastAsia="仿宋" w:hAnsi="仿宋" w:cs="仿宋"/>
          <w:sz w:val="32"/>
          <w:szCs w:val="32"/>
        </w:rPr>
      </w:pPr>
      <w:r>
        <w:rPr>
          <w:rFonts w:ascii="仿宋" w:eastAsia="仿宋" w:hAnsi="仿宋" w:cs="仿宋" w:hint="eastAsia"/>
          <w:sz w:val="32"/>
          <w:szCs w:val="32"/>
        </w:rPr>
        <w:t>联系电话</w:t>
      </w:r>
      <w:r w:rsidR="0051007B">
        <w:rPr>
          <w:rFonts w:ascii="仿宋" w:eastAsia="仿宋" w:hAnsi="仿宋" w:cs="仿宋" w:hint="eastAsia"/>
          <w:sz w:val="32"/>
          <w:szCs w:val="32"/>
        </w:rPr>
        <w:t>：</w:t>
      </w:r>
      <w:r>
        <w:rPr>
          <w:rFonts w:ascii="仿宋" w:eastAsia="仿宋" w:hAnsi="仿宋" w:cs="仿宋" w:hint="eastAsia"/>
          <w:sz w:val="32"/>
          <w:szCs w:val="32"/>
        </w:rPr>
        <w:t>0571-</w:t>
      </w:r>
      <w:proofErr w:type="gramStart"/>
      <w:r>
        <w:rPr>
          <w:rFonts w:ascii="仿宋" w:eastAsia="仿宋" w:hAnsi="仿宋" w:cs="仿宋" w:hint="eastAsia"/>
          <w:sz w:val="32"/>
          <w:szCs w:val="32"/>
        </w:rPr>
        <w:t xml:space="preserve">81956258 </w:t>
      </w:r>
      <w:r w:rsidR="004661EA">
        <w:rPr>
          <w:rFonts w:ascii="仿宋" w:eastAsia="仿宋" w:hAnsi="仿宋" w:cs="仿宋"/>
          <w:sz w:val="32"/>
          <w:szCs w:val="32"/>
        </w:rPr>
        <w:t xml:space="preserve"> </w:t>
      </w:r>
      <w:r>
        <w:rPr>
          <w:rFonts w:ascii="仿宋" w:eastAsia="仿宋" w:hAnsi="仿宋" w:cs="仿宋" w:hint="eastAsia"/>
          <w:sz w:val="32"/>
          <w:szCs w:val="32"/>
        </w:rPr>
        <w:t>81956283</w:t>
      </w:r>
      <w:proofErr w:type="gramEnd"/>
    </w:p>
    <w:p w:rsidR="00A008B0" w:rsidRPr="00A008B0" w:rsidRDefault="00A008B0" w:rsidP="00A008B0">
      <w:pPr>
        <w:ind w:firstLineChars="200" w:firstLine="640"/>
        <w:rPr>
          <w:rFonts w:ascii="仿宋" w:eastAsia="仿宋" w:hAnsi="仿宋" w:cs="仿宋"/>
          <w:sz w:val="32"/>
          <w:szCs w:val="32"/>
        </w:rPr>
      </w:pPr>
      <w:r>
        <w:rPr>
          <w:rFonts w:ascii="仿宋" w:eastAsia="仿宋" w:hAnsi="仿宋" w:cs="仿宋" w:hint="eastAsia"/>
          <w:sz w:val="32"/>
          <w:szCs w:val="32"/>
        </w:rPr>
        <w:t>2、</w:t>
      </w:r>
      <w:r w:rsidRPr="00A008B0">
        <w:rPr>
          <w:rFonts w:ascii="仿宋" w:eastAsia="仿宋" w:hAnsi="仿宋" w:cs="仿宋" w:hint="eastAsia"/>
          <w:sz w:val="32"/>
          <w:szCs w:val="32"/>
        </w:rPr>
        <w:t>浙江省建筑业行业协会法</w:t>
      </w:r>
      <w:proofErr w:type="gramStart"/>
      <w:r w:rsidRPr="00A008B0">
        <w:rPr>
          <w:rFonts w:ascii="仿宋" w:eastAsia="仿宋" w:hAnsi="仿宋" w:cs="仿宋" w:hint="eastAsia"/>
          <w:sz w:val="32"/>
          <w:szCs w:val="32"/>
        </w:rPr>
        <w:t>务</w:t>
      </w:r>
      <w:proofErr w:type="gramEnd"/>
      <w:r w:rsidRPr="00A008B0">
        <w:rPr>
          <w:rFonts w:ascii="仿宋" w:eastAsia="仿宋" w:hAnsi="仿宋" w:cs="仿宋" w:hint="eastAsia"/>
          <w:sz w:val="32"/>
          <w:szCs w:val="32"/>
        </w:rPr>
        <w:t>专业委员会</w:t>
      </w:r>
    </w:p>
    <w:p w:rsidR="00A008B0" w:rsidRPr="00A008B0" w:rsidRDefault="00A008B0" w:rsidP="00A008B0">
      <w:pPr>
        <w:ind w:firstLineChars="200" w:firstLine="640"/>
        <w:rPr>
          <w:rFonts w:ascii="仿宋" w:eastAsia="仿宋" w:hAnsi="仿宋" w:cs="仿宋"/>
          <w:sz w:val="32"/>
          <w:szCs w:val="32"/>
        </w:rPr>
      </w:pPr>
      <w:r w:rsidRPr="00A008B0">
        <w:rPr>
          <w:rFonts w:ascii="仿宋" w:eastAsia="仿宋" w:hAnsi="仿宋" w:cs="仿宋" w:hint="eastAsia"/>
          <w:sz w:val="32"/>
          <w:szCs w:val="32"/>
        </w:rPr>
        <w:t>联系人：李定胜</w:t>
      </w:r>
    </w:p>
    <w:p w:rsidR="00A008B0" w:rsidRPr="00A008B0" w:rsidRDefault="00A008B0" w:rsidP="00A008B0">
      <w:pPr>
        <w:ind w:firstLineChars="200" w:firstLine="640"/>
        <w:rPr>
          <w:rFonts w:ascii="仿宋" w:eastAsia="仿宋" w:hAnsi="仿宋" w:cs="仿宋"/>
          <w:sz w:val="32"/>
          <w:szCs w:val="32"/>
        </w:rPr>
      </w:pPr>
      <w:r w:rsidRPr="00A008B0">
        <w:rPr>
          <w:rFonts w:ascii="仿宋" w:eastAsia="仿宋" w:hAnsi="仿宋" w:cs="仿宋" w:hint="eastAsia"/>
          <w:sz w:val="32"/>
          <w:szCs w:val="32"/>
        </w:rPr>
        <w:t>电  话：18069773041</w:t>
      </w:r>
    </w:p>
    <w:p w:rsidR="00947CFF" w:rsidRDefault="00A008B0" w:rsidP="00A008B0">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sidR="00191D2B">
        <w:rPr>
          <w:rFonts w:ascii="仿宋" w:eastAsia="仿宋" w:hAnsi="仿宋" w:cs="仿宋" w:hint="eastAsia"/>
          <w:sz w:val="32"/>
          <w:szCs w:val="32"/>
        </w:rPr>
        <w:t>金华市</w:t>
      </w:r>
      <w:r w:rsidR="00133ED3">
        <w:rPr>
          <w:rFonts w:ascii="仿宋" w:eastAsia="仿宋" w:hAnsi="仿宋" w:cs="仿宋" w:hint="eastAsia"/>
          <w:sz w:val="32"/>
          <w:szCs w:val="32"/>
        </w:rPr>
        <w:t>建筑业</w:t>
      </w:r>
      <w:r w:rsidR="00191D2B">
        <w:rPr>
          <w:rFonts w:ascii="仿宋" w:eastAsia="仿宋" w:hAnsi="仿宋" w:cs="仿宋" w:hint="eastAsia"/>
          <w:sz w:val="32"/>
          <w:szCs w:val="32"/>
        </w:rPr>
        <w:t>行业</w:t>
      </w:r>
      <w:r w:rsidR="00672F82">
        <w:rPr>
          <w:rFonts w:ascii="仿宋" w:eastAsia="仿宋" w:hAnsi="仿宋" w:cs="仿宋" w:hint="eastAsia"/>
          <w:sz w:val="32"/>
          <w:szCs w:val="32"/>
        </w:rPr>
        <w:t>协</w:t>
      </w:r>
      <w:r w:rsidR="001E64AE">
        <w:rPr>
          <w:rFonts w:ascii="仿宋" w:eastAsia="仿宋" w:hAnsi="仿宋" w:cs="仿宋" w:hint="eastAsia"/>
          <w:sz w:val="32"/>
          <w:szCs w:val="32"/>
        </w:rPr>
        <w:t>会</w:t>
      </w:r>
    </w:p>
    <w:p w:rsidR="00947CFF" w:rsidRDefault="001E64AE">
      <w:pPr>
        <w:ind w:left="640"/>
        <w:rPr>
          <w:rFonts w:ascii="仿宋" w:eastAsia="仿宋" w:hAnsi="仿宋" w:cs="仿宋"/>
          <w:sz w:val="32"/>
          <w:szCs w:val="32"/>
        </w:rPr>
      </w:pPr>
      <w:r>
        <w:rPr>
          <w:rFonts w:ascii="仿宋" w:eastAsia="仿宋" w:hAnsi="仿宋" w:cs="仿宋" w:hint="eastAsia"/>
          <w:sz w:val="32"/>
          <w:szCs w:val="32"/>
        </w:rPr>
        <w:t>联 系 人</w:t>
      </w:r>
      <w:r w:rsidR="00191D2B">
        <w:rPr>
          <w:rFonts w:ascii="仿宋" w:eastAsia="仿宋" w:hAnsi="仿宋" w:cs="仿宋" w:hint="eastAsia"/>
          <w:sz w:val="32"/>
          <w:szCs w:val="32"/>
        </w:rPr>
        <w:t>：潘慧珍</w:t>
      </w:r>
      <w:r w:rsidR="00290B2C">
        <w:rPr>
          <w:rFonts w:ascii="仿宋" w:eastAsia="仿宋" w:hAnsi="仿宋" w:cs="仿宋" w:hint="eastAsia"/>
          <w:sz w:val="32"/>
          <w:szCs w:val="32"/>
        </w:rPr>
        <w:t xml:space="preserve">　</w:t>
      </w:r>
    </w:p>
    <w:p w:rsidR="00B121ED" w:rsidRDefault="001E64AE" w:rsidP="00ED1603">
      <w:pPr>
        <w:ind w:left="640"/>
        <w:rPr>
          <w:rFonts w:ascii="仿宋" w:eastAsia="仿宋" w:hAnsi="仿宋" w:cs="仿宋"/>
          <w:sz w:val="32"/>
          <w:szCs w:val="32"/>
        </w:rPr>
      </w:pPr>
      <w:r>
        <w:rPr>
          <w:rFonts w:ascii="仿宋" w:eastAsia="仿宋" w:hAnsi="仿宋" w:cs="仿宋" w:hint="eastAsia"/>
          <w:sz w:val="32"/>
          <w:szCs w:val="32"/>
        </w:rPr>
        <w:t>联系电话：</w:t>
      </w:r>
      <w:r w:rsidR="008710EA">
        <w:rPr>
          <w:rFonts w:ascii="仿宋" w:eastAsia="仿宋" w:hAnsi="仿宋" w:cs="仿宋"/>
          <w:sz w:val="32"/>
          <w:szCs w:val="32"/>
        </w:rPr>
        <w:t>13806781952</w:t>
      </w:r>
    </w:p>
    <w:p w:rsidR="00947CFF" w:rsidRDefault="001E64AE" w:rsidP="007A4178">
      <w:pPr>
        <w:ind w:firstLineChars="1350" w:firstLine="4320"/>
        <w:rPr>
          <w:rFonts w:ascii="仿宋" w:eastAsia="仿宋" w:hAnsi="仿宋" w:cs="仿宋"/>
          <w:sz w:val="32"/>
          <w:szCs w:val="32"/>
        </w:rPr>
      </w:pPr>
      <w:r>
        <w:rPr>
          <w:rFonts w:ascii="仿宋" w:eastAsia="仿宋" w:hAnsi="仿宋" w:cs="仿宋" w:hint="eastAsia"/>
          <w:sz w:val="32"/>
          <w:szCs w:val="32"/>
        </w:rPr>
        <w:t>浙江省建筑业行业协会</w:t>
      </w:r>
    </w:p>
    <w:p w:rsidR="00947CFF" w:rsidRDefault="00097557" w:rsidP="00097557">
      <w:pPr>
        <w:ind w:right="1280"/>
        <w:jc w:val="center"/>
        <w:rPr>
          <w:rFonts w:ascii="仿宋" w:eastAsia="仿宋" w:hAnsi="仿宋" w:cs="仿宋"/>
          <w:sz w:val="32"/>
          <w:szCs w:val="32"/>
        </w:rPr>
      </w:pPr>
      <w:r>
        <w:rPr>
          <w:rFonts w:ascii="仿宋" w:eastAsia="仿宋" w:hAnsi="仿宋" w:cs="仿宋"/>
          <w:sz w:val="32"/>
          <w:szCs w:val="32"/>
        </w:rPr>
        <w:t xml:space="preserve">                         </w:t>
      </w:r>
      <w:r w:rsidR="00D11482">
        <w:rPr>
          <w:rFonts w:ascii="仿宋" w:eastAsia="仿宋" w:hAnsi="仿宋" w:cs="仿宋"/>
          <w:sz w:val="32"/>
          <w:szCs w:val="32"/>
        </w:rPr>
        <w:t xml:space="preserve"> </w:t>
      </w:r>
      <w:r w:rsidR="00191D2B">
        <w:rPr>
          <w:rFonts w:ascii="仿宋" w:eastAsia="仿宋" w:hAnsi="仿宋" w:cs="仿宋" w:hint="eastAsia"/>
          <w:sz w:val="32"/>
          <w:szCs w:val="32"/>
        </w:rPr>
        <w:t>金华</w:t>
      </w:r>
      <w:r>
        <w:rPr>
          <w:rFonts w:ascii="仿宋" w:eastAsia="仿宋" w:hAnsi="仿宋" w:cs="仿宋" w:hint="eastAsia"/>
          <w:sz w:val="32"/>
          <w:szCs w:val="32"/>
        </w:rPr>
        <w:t>市建筑业</w:t>
      </w:r>
      <w:r w:rsidR="00191D2B">
        <w:rPr>
          <w:rFonts w:ascii="仿宋" w:eastAsia="仿宋" w:hAnsi="仿宋" w:cs="仿宋" w:hint="eastAsia"/>
          <w:sz w:val="32"/>
          <w:szCs w:val="32"/>
        </w:rPr>
        <w:t>行业</w:t>
      </w:r>
      <w:r w:rsidR="00672F82">
        <w:rPr>
          <w:rFonts w:ascii="仿宋" w:eastAsia="仿宋" w:hAnsi="仿宋" w:cs="仿宋" w:hint="eastAsia"/>
          <w:sz w:val="32"/>
          <w:szCs w:val="32"/>
        </w:rPr>
        <w:t>协</w:t>
      </w:r>
      <w:r>
        <w:rPr>
          <w:rFonts w:ascii="仿宋" w:eastAsia="仿宋" w:hAnsi="仿宋" w:cs="仿宋" w:hint="eastAsia"/>
          <w:sz w:val="32"/>
          <w:szCs w:val="32"/>
        </w:rPr>
        <w:t>会</w:t>
      </w:r>
    </w:p>
    <w:p w:rsidR="00DB4FFC" w:rsidRDefault="001E64AE" w:rsidP="00490CB1">
      <w:pPr>
        <w:ind w:firstLineChars="1400" w:firstLine="4480"/>
        <w:rPr>
          <w:rFonts w:ascii="仿宋" w:eastAsia="仿宋" w:hAnsi="仿宋" w:cs="仿宋" w:hint="eastAsia"/>
          <w:sz w:val="32"/>
          <w:szCs w:val="32"/>
        </w:rPr>
      </w:pPr>
      <w:r>
        <w:rPr>
          <w:rFonts w:ascii="仿宋" w:eastAsia="仿宋" w:hAnsi="仿宋" w:cs="仿宋" w:hint="eastAsia"/>
          <w:sz w:val="32"/>
          <w:szCs w:val="32"/>
        </w:rPr>
        <w:t>二</w:t>
      </w:r>
      <w:proofErr w:type="gramStart"/>
      <w:r>
        <w:rPr>
          <w:rFonts w:ascii="仿宋" w:eastAsia="仿宋" w:hAnsi="仿宋" w:cs="仿宋" w:hint="eastAsia"/>
          <w:sz w:val="32"/>
          <w:szCs w:val="32"/>
        </w:rPr>
        <w:t>0一八</w:t>
      </w:r>
      <w:proofErr w:type="gramEnd"/>
      <w:r>
        <w:rPr>
          <w:rFonts w:ascii="仿宋" w:eastAsia="仿宋" w:hAnsi="仿宋" w:cs="仿宋" w:hint="eastAsia"/>
          <w:sz w:val="32"/>
          <w:szCs w:val="32"/>
        </w:rPr>
        <w:t>年</w:t>
      </w:r>
      <w:r w:rsidR="001B6AF6">
        <w:rPr>
          <w:rFonts w:ascii="仿宋" w:eastAsia="仿宋" w:hAnsi="仿宋" w:cs="仿宋" w:hint="eastAsia"/>
          <w:sz w:val="32"/>
          <w:szCs w:val="32"/>
        </w:rPr>
        <w:t>五</w:t>
      </w:r>
      <w:r>
        <w:rPr>
          <w:rFonts w:ascii="仿宋" w:eastAsia="仿宋" w:hAnsi="仿宋" w:cs="仿宋" w:hint="eastAsia"/>
          <w:sz w:val="32"/>
          <w:szCs w:val="32"/>
        </w:rPr>
        <w:t>月</w:t>
      </w:r>
      <w:r w:rsidR="003537A7">
        <w:rPr>
          <w:rFonts w:ascii="仿宋" w:eastAsia="仿宋" w:hAnsi="仿宋" w:cs="仿宋" w:hint="eastAsia"/>
          <w:sz w:val="32"/>
          <w:szCs w:val="32"/>
        </w:rPr>
        <w:t>二</w:t>
      </w:r>
      <w:r>
        <w:rPr>
          <w:rFonts w:ascii="仿宋" w:eastAsia="仿宋" w:hAnsi="仿宋" w:cs="仿宋" w:hint="eastAsia"/>
          <w:sz w:val="32"/>
          <w:szCs w:val="32"/>
        </w:rPr>
        <w:t>日</w:t>
      </w:r>
    </w:p>
    <w:p w:rsidR="003F253A" w:rsidRDefault="003F253A">
      <w:pPr>
        <w:widowControl/>
        <w:jc w:val="left"/>
        <w:rPr>
          <w:rFonts w:ascii="仿宋" w:eastAsia="仿宋" w:hAnsi="仿宋" w:cs="仿宋"/>
          <w:sz w:val="32"/>
          <w:szCs w:val="32"/>
        </w:rPr>
      </w:pPr>
    </w:p>
    <w:p w:rsidR="00672F82" w:rsidRDefault="00AE7AA4">
      <w:pPr>
        <w:widowControl/>
        <w:jc w:val="left"/>
        <w:rPr>
          <w:rFonts w:ascii="仿宋" w:eastAsia="仿宋" w:hAnsi="仿宋" w:cs="仿宋"/>
          <w:sz w:val="32"/>
          <w:szCs w:val="32"/>
        </w:rPr>
      </w:pPr>
      <w:bookmarkStart w:id="0" w:name="_GoBack"/>
      <w:bookmarkEnd w:id="0"/>
      <w:r>
        <w:rPr>
          <w:rFonts w:ascii="仿宋" w:eastAsia="仿宋" w:hAnsi="仿宋" w:cs="仿宋" w:hint="eastAsia"/>
          <w:sz w:val="32"/>
          <w:szCs w:val="32"/>
        </w:rPr>
        <w:lastRenderedPageBreak/>
        <w:t>附件：</w:t>
      </w:r>
    </w:p>
    <w:p w:rsidR="00AE7AA4" w:rsidRDefault="00AE7AA4" w:rsidP="00685AFC">
      <w:pPr>
        <w:widowControl/>
        <w:jc w:val="center"/>
        <w:rPr>
          <w:rFonts w:ascii="仿宋" w:eastAsia="仿宋" w:hAnsi="仿宋" w:cs="仿宋"/>
          <w:sz w:val="32"/>
          <w:szCs w:val="32"/>
        </w:rPr>
      </w:pPr>
    </w:p>
    <w:tbl>
      <w:tblPr>
        <w:tblStyle w:val="aa"/>
        <w:tblW w:w="0" w:type="auto"/>
        <w:tblLook w:val="04A0" w:firstRow="1" w:lastRow="0" w:firstColumn="1" w:lastColumn="0" w:noHBand="0" w:noVBand="1"/>
      </w:tblPr>
      <w:tblGrid>
        <w:gridCol w:w="2235"/>
        <w:gridCol w:w="1559"/>
        <w:gridCol w:w="1559"/>
        <w:gridCol w:w="1843"/>
        <w:gridCol w:w="1978"/>
      </w:tblGrid>
      <w:tr w:rsidR="00EC64B2" w:rsidRPr="00EC64B2" w:rsidTr="00EC64B2">
        <w:trPr>
          <w:trHeight w:val="1140"/>
        </w:trPr>
        <w:tc>
          <w:tcPr>
            <w:tcW w:w="9174" w:type="dxa"/>
            <w:gridSpan w:val="5"/>
            <w:hideMark/>
          </w:tcPr>
          <w:p w:rsidR="00EC64B2" w:rsidRPr="00EC64B2" w:rsidRDefault="00EC64B2" w:rsidP="00EC64B2">
            <w:pPr>
              <w:jc w:val="center"/>
              <w:rPr>
                <w:rFonts w:ascii="仿宋" w:eastAsia="仿宋" w:hAnsi="仿宋" w:cs="仿宋"/>
                <w:b/>
                <w:bCs/>
                <w:sz w:val="32"/>
                <w:szCs w:val="32"/>
              </w:rPr>
            </w:pPr>
            <w:r w:rsidRPr="00EC64B2">
              <w:rPr>
                <w:rFonts w:ascii="仿宋" w:eastAsia="仿宋" w:hAnsi="仿宋" w:cs="仿宋" w:hint="eastAsia"/>
                <w:b/>
                <w:bCs/>
                <w:sz w:val="32"/>
                <w:szCs w:val="32"/>
              </w:rPr>
              <w:t>预防和办理建筑企业从业人员犯罪案件暨宣贯浙江省公、检、法联合会议纪要参会回执</w:t>
            </w:r>
          </w:p>
        </w:tc>
      </w:tr>
      <w:tr w:rsidR="00EC64B2" w:rsidRPr="00EC64B2" w:rsidTr="00567DFF">
        <w:trPr>
          <w:trHeight w:val="750"/>
        </w:trPr>
        <w:tc>
          <w:tcPr>
            <w:tcW w:w="2235" w:type="dxa"/>
            <w:hideMark/>
          </w:tcPr>
          <w:p w:rsidR="00EC64B2" w:rsidRPr="00EC64B2" w:rsidRDefault="00EC64B2" w:rsidP="00EC64B2">
            <w:pPr>
              <w:jc w:val="center"/>
              <w:rPr>
                <w:rFonts w:ascii="仿宋" w:eastAsia="仿宋" w:hAnsi="仿宋" w:cs="仿宋"/>
                <w:b/>
                <w:bCs/>
                <w:sz w:val="32"/>
                <w:szCs w:val="32"/>
              </w:rPr>
            </w:pPr>
            <w:r w:rsidRPr="00EC64B2">
              <w:rPr>
                <w:rFonts w:ascii="仿宋" w:eastAsia="仿宋" w:hAnsi="仿宋" w:cs="仿宋" w:hint="eastAsia"/>
                <w:b/>
                <w:bCs/>
                <w:sz w:val="32"/>
                <w:szCs w:val="32"/>
              </w:rPr>
              <w:t>单位</w:t>
            </w:r>
          </w:p>
        </w:tc>
        <w:tc>
          <w:tcPr>
            <w:tcW w:w="1559" w:type="dxa"/>
            <w:hideMark/>
          </w:tcPr>
          <w:p w:rsidR="00EC64B2" w:rsidRPr="00EC64B2" w:rsidRDefault="00EC64B2" w:rsidP="00EC64B2">
            <w:pPr>
              <w:jc w:val="center"/>
              <w:rPr>
                <w:rFonts w:ascii="仿宋" w:eastAsia="仿宋" w:hAnsi="仿宋" w:cs="仿宋"/>
                <w:b/>
                <w:bCs/>
                <w:sz w:val="32"/>
                <w:szCs w:val="32"/>
              </w:rPr>
            </w:pPr>
            <w:r w:rsidRPr="00EC64B2">
              <w:rPr>
                <w:rFonts w:ascii="仿宋" w:eastAsia="仿宋" w:hAnsi="仿宋" w:cs="仿宋" w:hint="eastAsia"/>
                <w:b/>
                <w:bCs/>
                <w:sz w:val="32"/>
                <w:szCs w:val="32"/>
              </w:rPr>
              <w:t>税号</w:t>
            </w:r>
          </w:p>
        </w:tc>
        <w:tc>
          <w:tcPr>
            <w:tcW w:w="1559" w:type="dxa"/>
            <w:hideMark/>
          </w:tcPr>
          <w:p w:rsidR="00EC64B2" w:rsidRPr="00EC64B2" w:rsidRDefault="00EC64B2" w:rsidP="00EC64B2">
            <w:pPr>
              <w:jc w:val="center"/>
              <w:rPr>
                <w:rFonts w:ascii="仿宋" w:eastAsia="仿宋" w:hAnsi="仿宋" w:cs="仿宋"/>
                <w:b/>
                <w:bCs/>
                <w:sz w:val="32"/>
                <w:szCs w:val="32"/>
              </w:rPr>
            </w:pPr>
            <w:r w:rsidRPr="00EC64B2">
              <w:rPr>
                <w:rFonts w:ascii="仿宋" w:eastAsia="仿宋" w:hAnsi="仿宋" w:cs="仿宋" w:hint="eastAsia"/>
                <w:b/>
                <w:bCs/>
                <w:sz w:val="32"/>
                <w:szCs w:val="32"/>
              </w:rPr>
              <w:t>姓名</w:t>
            </w:r>
          </w:p>
        </w:tc>
        <w:tc>
          <w:tcPr>
            <w:tcW w:w="1843" w:type="dxa"/>
            <w:hideMark/>
          </w:tcPr>
          <w:p w:rsidR="00EC64B2" w:rsidRPr="00EC64B2" w:rsidRDefault="00EC64B2" w:rsidP="00EC64B2">
            <w:pPr>
              <w:jc w:val="center"/>
              <w:rPr>
                <w:rFonts w:ascii="仿宋" w:eastAsia="仿宋" w:hAnsi="仿宋" w:cs="仿宋"/>
                <w:b/>
                <w:bCs/>
                <w:sz w:val="32"/>
                <w:szCs w:val="32"/>
              </w:rPr>
            </w:pPr>
            <w:r w:rsidRPr="00EC64B2">
              <w:rPr>
                <w:rFonts w:ascii="仿宋" w:eastAsia="仿宋" w:hAnsi="仿宋" w:cs="仿宋" w:hint="eastAsia"/>
                <w:b/>
                <w:bCs/>
                <w:sz w:val="32"/>
                <w:szCs w:val="32"/>
              </w:rPr>
              <w:t>职务</w:t>
            </w:r>
          </w:p>
        </w:tc>
        <w:tc>
          <w:tcPr>
            <w:tcW w:w="1978" w:type="dxa"/>
            <w:hideMark/>
          </w:tcPr>
          <w:p w:rsidR="00EC64B2" w:rsidRPr="00EC64B2" w:rsidRDefault="00EC64B2" w:rsidP="00EC64B2">
            <w:pPr>
              <w:jc w:val="center"/>
              <w:rPr>
                <w:rFonts w:ascii="仿宋" w:eastAsia="仿宋" w:hAnsi="仿宋" w:cs="仿宋"/>
                <w:b/>
                <w:bCs/>
                <w:sz w:val="32"/>
                <w:szCs w:val="32"/>
              </w:rPr>
            </w:pPr>
            <w:r w:rsidRPr="00EC64B2">
              <w:rPr>
                <w:rFonts w:ascii="仿宋" w:eastAsia="仿宋" w:hAnsi="仿宋" w:cs="仿宋" w:hint="eastAsia"/>
                <w:b/>
                <w:bCs/>
                <w:sz w:val="32"/>
                <w:szCs w:val="32"/>
              </w:rPr>
              <w:t>联系方式</w:t>
            </w:r>
          </w:p>
        </w:tc>
      </w:tr>
      <w:tr w:rsidR="00EC64B2" w:rsidRPr="00EC64B2" w:rsidTr="00567DFF">
        <w:trPr>
          <w:trHeight w:val="750"/>
        </w:trPr>
        <w:tc>
          <w:tcPr>
            <w:tcW w:w="2235" w:type="dxa"/>
            <w:hideMark/>
          </w:tcPr>
          <w:p w:rsidR="00EC64B2" w:rsidRPr="00EC64B2" w:rsidRDefault="00EC64B2" w:rsidP="00EC64B2">
            <w:pPr>
              <w:rPr>
                <w:rFonts w:ascii="仿宋" w:eastAsia="仿宋" w:hAnsi="仿宋" w:cs="仿宋"/>
                <w:sz w:val="32"/>
                <w:szCs w:val="32"/>
              </w:rPr>
            </w:pPr>
          </w:p>
        </w:tc>
        <w:tc>
          <w:tcPr>
            <w:tcW w:w="1559" w:type="dxa"/>
            <w:hideMark/>
          </w:tcPr>
          <w:p w:rsidR="00EC64B2" w:rsidRPr="00EC64B2" w:rsidRDefault="00EC64B2" w:rsidP="00EC64B2">
            <w:pPr>
              <w:rPr>
                <w:rFonts w:ascii="仿宋" w:eastAsia="仿宋" w:hAnsi="仿宋" w:cs="仿宋"/>
                <w:sz w:val="32"/>
                <w:szCs w:val="32"/>
              </w:rPr>
            </w:pPr>
          </w:p>
        </w:tc>
        <w:tc>
          <w:tcPr>
            <w:tcW w:w="1559" w:type="dxa"/>
            <w:hideMark/>
          </w:tcPr>
          <w:p w:rsidR="00EC64B2" w:rsidRPr="00EC64B2" w:rsidRDefault="00EC64B2" w:rsidP="00EC64B2">
            <w:pPr>
              <w:rPr>
                <w:rFonts w:ascii="仿宋" w:eastAsia="仿宋" w:hAnsi="仿宋" w:cs="仿宋"/>
                <w:sz w:val="32"/>
                <w:szCs w:val="32"/>
              </w:rPr>
            </w:pPr>
          </w:p>
        </w:tc>
        <w:tc>
          <w:tcPr>
            <w:tcW w:w="1843" w:type="dxa"/>
            <w:hideMark/>
          </w:tcPr>
          <w:p w:rsidR="00EC64B2" w:rsidRPr="00EC64B2" w:rsidRDefault="00EC64B2" w:rsidP="00EC64B2">
            <w:pPr>
              <w:rPr>
                <w:rFonts w:ascii="仿宋" w:eastAsia="仿宋" w:hAnsi="仿宋" w:cs="仿宋"/>
                <w:sz w:val="32"/>
                <w:szCs w:val="32"/>
              </w:rPr>
            </w:pPr>
          </w:p>
        </w:tc>
        <w:tc>
          <w:tcPr>
            <w:tcW w:w="1978" w:type="dxa"/>
            <w:hideMark/>
          </w:tcPr>
          <w:p w:rsidR="00EC64B2" w:rsidRPr="00EC64B2" w:rsidRDefault="00EC64B2" w:rsidP="00EC64B2">
            <w:pPr>
              <w:rPr>
                <w:rFonts w:ascii="仿宋" w:eastAsia="仿宋" w:hAnsi="仿宋" w:cs="仿宋"/>
                <w:sz w:val="32"/>
                <w:szCs w:val="32"/>
              </w:rPr>
            </w:pPr>
          </w:p>
        </w:tc>
      </w:tr>
      <w:tr w:rsidR="00EC64B2" w:rsidRPr="00EC64B2" w:rsidTr="00567DFF">
        <w:trPr>
          <w:trHeight w:val="750"/>
        </w:trPr>
        <w:tc>
          <w:tcPr>
            <w:tcW w:w="2235" w:type="dxa"/>
            <w:hideMark/>
          </w:tcPr>
          <w:p w:rsidR="00EC64B2" w:rsidRPr="00EC64B2" w:rsidRDefault="00EC64B2" w:rsidP="00EC64B2">
            <w:pPr>
              <w:rPr>
                <w:rFonts w:ascii="仿宋" w:eastAsia="仿宋" w:hAnsi="仿宋" w:cs="仿宋"/>
                <w:sz w:val="32"/>
                <w:szCs w:val="32"/>
              </w:rPr>
            </w:pPr>
          </w:p>
        </w:tc>
        <w:tc>
          <w:tcPr>
            <w:tcW w:w="1559" w:type="dxa"/>
            <w:hideMark/>
          </w:tcPr>
          <w:p w:rsidR="00EC64B2" w:rsidRPr="00EC64B2" w:rsidRDefault="00EC64B2" w:rsidP="00EC64B2">
            <w:pPr>
              <w:rPr>
                <w:rFonts w:ascii="仿宋" w:eastAsia="仿宋" w:hAnsi="仿宋" w:cs="仿宋"/>
                <w:sz w:val="32"/>
                <w:szCs w:val="32"/>
              </w:rPr>
            </w:pPr>
          </w:p>
        </w:tc>
        <w:tc>
          <w:tcPr>
            <w:tcW w:w="1559" w:type="dxa"/>
            <w:hideMark/>
          </w:tcPr>
          <w:p w:rsidR="00EC64B2" w:rsidRPr="00EC64B2" w:rsidRDefault="00EC64B2" w:rsidP="00EC64B2">
            <w:pPr>
              <w:rPr>
                <w:rFonts w:ascii="仿宋" w:eastAsia="仿宋" w:hAnsi="仿宋" w:cs="仿宋"/>
                <w:sz w:val="32"/>
                <w:szCs w:val="32"/>
              </w:rPr>
            </w:pPr>
          </w:p>
        </w:tc>
        <w:tc>
          <w:tcPr>
            <w:tcW w:w="1843" w:type="dxa"/>
            <w:hideMark/>
          </w:tcPr>
          <w:p w:rsidR="00EC64B2" w:rsidRPr="00EC64B2" w:rsidRDefault="00EC64B2" w:rsidP="00EC64B2">
            <w:pPr>
              <w:rPr>
                <w:rFonts w:ascii="仿宋" w:eastAsia="仿宋" w:hAnsi="仿宋" w:cs="仿宋"/>
                <w:sz w:val="32"/>
                <w:szCs w:val="32"/>
              </w:rPr>
            </w:pPr>
          </w:p>
        </w:tc>
        <w:tc>
          <w:tcPr>
            <w:tcW w:w="1978" w:type="dxa"/>
            <w:hideMark/>
          </w:tcPr>
          <w:p w:rsidR="00EC64B2" w:rsidRPr="00EC64B2" w:rsidRDefault="00EC64B2" w:rsidP="00EC64B2">
            <w:pPr>
              <w:rPr>
                <w:rFonts w:ascii="仿宋" w:eastAsia="仿宋" w:hAnsi="仿宋" w:cs="仿宋"/>
                <w:sz w:val="32"/>
                <w:szCs w:val="32"/>
              </w:rPr>
            </w:pPr>
          </w:p>
        </w:tc>
      </w:tr>
      <w:tr w:rsidR="00EC64B2" w:rsidRPr="00EC64B2" w:rsidTr="00567DFF">
        <w:trPr>
          <w:trHeight w:val="750"/>
        </w:trPr>
        <w:tc>
          <w:tcPr>
            <w:tcW w:w="2235" w:type="dxa"/>
            <w:hideMark/>
          </w:tcPr>
          <w:p w:rsidR="00EC64B2" w:rsidRPr="00EC64B2" w:rsidRDefault="00EC64B2" w:rsidP="00EC64B2">
            <w:pPr>
              <w:rPr>
                <w:rFonts w:ascii="仿宋" w:eastAsia="仿宋" w:hAnsi="仿宋" w:cs="仿宋"/>
                <w:sz w:val="32"/>
                <w:szCs w:val="32"/>
              </w:rPr>
            </w:pPr>
          </w:p>
        </w:tc>
        <w:tc>
          <w:tcPr>
            <w:tcW w:w="1559" w:type="dxa"/>
            <w:hideMark/>
          </w:tcPr>
          <w:p w:rsidR="00EC64B2" w:rsidRPr="00EC64B2" w:rsidRDefault="00EC64B2" w:rsidP="00EC64B2">
            <w:pPr>
              <w:rPr>
                <w:rFonts w:ascii="仿宋" w:eastAsia="仿宋" w:hAnsi="仿宋" w:cs="仿宋"/>
                <w:sz w:val="32"/>
                <w:szCs w:val="32"/>
              </w:rPr>
            </w:pPr>
          </w:p>
        </w:tc>
        <w:tc>
          <w:tcPr>
            <w:tcW w:w="1559" w:type="dxa"/>
            <w:hideMark/>
          </w:tcPr>
          <w:p w:rsidR="00EC64B2" w:rsidRPr="00EC64B2" w:rsidRDefault="00EC64B2" w:rsidP="00EC64B2">
            <w:pPr>
              <w:rPr>
                <w:rFonts w:ascii="仿宋" w:eastAsia="仿宋" w:hAnsi="仿宋" w:cs="仿宋"/>
                <w:sz w:val="32"/>
                <w:szCs w:val="32"/>
              </w:rPr>
            </w:pPr>
          </w:p>
        </w:tc>
        <w:tc>
          <w:tcPr>
            <w:tcW w:w="1843" w:type="dxa"/>
            <w:hideMark/>
          </w:tcPr>
          <w:p w:rsidR="00EC64B2" w:rsidRPr="00EC64B2" w:rsidRDefault="00EC64B2" w:rsidP="00EC64B2">
            <w:pPr>
              <w:rPr>
                <w:rFonts w:ascii="仿宋" w:eastAsia="仿宋" w:hAnsi="仿宋" w:cs="仿宋"/>
                <w:sz w:val="32"/>
                <w:szCs w:val="32"/>
              </w:rPr>
            </w:pPr>
          </w:p>
        </w:tc>
        <w:tc>
          <w:tcPr>
            <w:tcW w:w="1978" w:type="dxa"/>
            <w:hideMark/>
          </w:tcPr>
          <w:p w:rsidR="00EC64B2" w:rsidRPr="00EC64B2" w:rsidRDefault="00EC64B2" w:rsidP="00EC64B2">
            <w:pPr>
              <w:rPr>
                <w:rFonts w:ascii="仿宋" w:eastAsia="仿宋" w:hAnsi="仿宋" w:cs="仿宋"/>
                <w:sz w:val="32"/>
                <w:szCs w:val="32"/>
              </w:rPr>
            </w:pPr>
          </w:p>
        </w:tc>
      </w:tr>
      <w:tr w:rsidR="00EC64B2" w:rsidRPr="00EC64B2" w:rsidTr="00567DFF">
        <w:trPr>
          <w:trHeight w:val="750"/>
        </w:trPr>
        <w:tc>
          <w:tcPr>
            <w:tcW w:w="2235" w:type="dxa"/>
            <w:hideMark/>
          </w:tcPr>
          <w:p w:rsidR="00EC64B2" w:rsidRPr="00EC64B2" w:rsidRDefault="00EC64B2" w:rsidP="00EC64B2">
            <w:pPr>
              <w:rPr>
                <w:rFonts w:ascii="仿宋" w:eastAsia="仿宋" w:hAnsi="仿宋" w:cs="仿宋"/>
                <w:sz w:val="32"/>
                <w:szCs w:val="32"/>
              </w:rPr>
            </w:pPr>
          </w:p>
        </w:tc>
        <w:tc>
          <w:tcPr>
            <w:tcW w:w="1559" w:type="dxa"/>
            <w:hideMark/>
          </w:tcPr>
          <w:p w:rsidR="00EC64B2" w:rsidRPr="00EC64B2" w:rsidRDefault="00EC64B2" w:rsidP="00EC64B2">
            <w:pPr>
              <w:rPr>
                <w:rFonts w:ascii="仿宋" w:eastAsia="仿宋" w:hAnsi="仿宋" w:cs="仿宋"/>
                <w:sz w:val="32"/>
                <w:szCs w:val="32"/>
              </w:rPr>
            </w:pPr>
          </w:p>
        </w:tc>
        <w:tc>
          <w:tcPr>
            <w:tcW w:w="1559" w:type="dxa"/>
            <w:hideMark/>
          </w:tcPr>
          <w:p w:rsidR="00EC64B2" w:rsidRPr="00EC64B2" w:rsidRDefault="00EC64B2" w:rsidP="00EC64B2">
            <w:pPr>
              <w:rPr>
                <w:rFonts w:ascii="仿宋" w:eastAsia="仿宋" w:hAnsi="仿宋" w:cs="仿宋"/>
                <w:sz w:val="32"/>
                <w:szCs w:val="32"/>
              </w:rPr>
            </w:pPr>
          </w:p>
        </w:tc>
        <w:tc>
          <w:tcPr>
            <w:tcW w:w="1843" w:type="dxa"/>
            <w:hideMark/>
          </w:tcPr>
          <w:p w:rsidR="00EC64B2" w:rsidRPr="00EC64B2" w:rsidRDefault="00EC64B2" w:rsidP="00EC64B2">
            <w:pPr>
              <w:rPr>
                <w:rFonts w:ascii="仿宋" w:eastAsia="仿宋" w:hAnsi="仿宋" w:cs="仿宋"/>
                <w:sz w:val="32"/>
                <w:szCs w:val="32"/>
              </w:rPr>
            </w:pPr>
          </w:p>
        </w:tc>
        <w:tc>
          <w:tcPr>
            <w:tcW w:w="1978" w:type="dxa"/>
            <w:hideMark/>
          </w:tcPr>
          <w:p w:rsidR="00EC64B2" w:rsidRPr="00EC64B2" w:rsidRDefault="00EC64B2" w:rsidP="00EC64B2">
            <w:pPr>
              <w:rPr>
                <w:rFonts w:ascii="仿宋" w:eastAsia="仿宋" w:hAnsi="仿宋" w:cs="仿宋"/>
                <w:sz w:val="32"/>
                <w:szCs w:val="32"/>
              </w:rPr>
            </w:pPr>
          </w:p>
        </w:tc>
      </w:tr>
      <w:tr w:rsidR="00EC64B2" w:rsidRPr="00EC64B2" w:rsidTr="00567DFF">
        <w:trPr>
          <w:trHeight w:val="750"/>
        </w:trPr>
        <w:tc>
          <w:tcPr>
            <w:tcW w:w="2235" w:type="dxa"/>
            <w:hideMark/>
          </w:tcPr>
          <w:p w:rsidR="00EC64B2" w:rsidRPr="00EC64B2" w:rsidRDefault="00EC64B2" w:rsidP="00EC64B2">
            <w:pPr>
              <w:rPr>
                <w:rFonts w:ascii="仿宋" w:eastAsia="仿宋" w:hAnsi="仿宋" w:cs="仿宋"/>
                <w:sz w:val="32"/>
                <w:szCs w:val="32"/>
              </w:rPr>
            </w:pPr>
          </w:p>
        </w:tc>
        <w:tc>
          <w:tcPr>
            <w:tcW w:w="1559" w:type="dxa"/>
            <w:hideMark/>
          </w:tcPr>
          <w:p w:rsidR="00EC64B2" w:rsidRPr="00EC64B2" w:rsidRDefault="00EC64B2" w:rsidP="00EC64B2">
            <w:pPr>
              <w:rPr>
                <w:rFonts w:ascii="仿宋" w:eastAsia="仿宋" w:hAnsi="仿宋" w:cs="仿宋"/>
                <w:sz w:val="32"/>
                <w:szCs w:val="32"/>
              </w:rPr>
            </w:pPr>
          </w:p>
        </w:tc>
        <w:tc>
          <w:tcPr>
            <w:tcW w:w="1559" w:type="dxa"/>
            <w:hideMark/>
          </w:tcPr>
          <w:p w:rsidR="00EC64B2" w:rsidRPr="00EC64B2" w:rsidRDefault="00EC64B2" w:rsidP="00EC64B2">
            <w:pPr>
              <w:rPr>
                <w:rFonts w:ascii="仿宋" w:eastAsia="仿宋" w:hAnsi="仿宋" w:cs="仿宋"/>
                <w:sz w:val="32"/>
                <w:szCs w:val="32"/>
              </w:rPr>
            </w:pPr>
          </w:p>
        </w:tc>
        <w:tc>
          <w:tcPr>
            <w:tcW w:w="1843" w:type="dxa"/>
            <w:hideMark/>
          </w:tcPr>
          <w:p w:rsidR="00EC64B2" w:rsidRPr="00EC64B2" w:rsidRDefault="00EC64B2" w:rsidP="00EC64B2">
            <w:pPr>
              <w:rPr>
                <w:rFonts w:ascii="仿宋" w:eastAsia="仿宋" w:hAnsi="仿宋" w:cs="仿宋"/>
                <w:sz w:val="32"/>
                <w:szCs w:val="32"/>
              </w:rPr>
            </w:pPr>
          </w:p>
        </w:tc>
        <w:tc>
          <w:tcPr>
            <w:tcW w:w="1978" w:type="dxa"/>
            <w:hideMark/>
          </w:tcPr>
          <w:p w:rsidR="00EC64B2" w:rsidRPr="00EC64B2" w:rsidRDefault="00EC64B2" w:rsidP="00EC64B2">
            <w:pPr>
              <w:rPr>
                <w:rFonts w:ascii="仿宋" w:eastAsia="仿宋" w:hAnsi="仿宋" w:cs="仿宋"/>
                <w:sz w:val="32"/>
                <w:szCs w:val="32"/>
              </w:rPr>
            </w:pPr>
          </w:p>
        </w:tc>
      </w:tr>
      <w:tr w:rsidR="00EC64B2" w:rsidRPr="00685AFC" w:rsidTr="00EC64B2">
        <w:trPr>
          <w:trHeight w:val="2273"/>
        </w:trPr>
        <w:tc>
          <w:tcPr>
            <w:tcW w:w="2235" w:type="dxa"/>
            <w:vMerge w:val="restart"/>
            <w:hideMark/>
          </w:tcPr>
          <w:p w:rsidR="00EC64B2" w:rsidRDefault="00165CF1" w:rsidP="007C53DC">
            <w:pPr>
              <w:rPr>
                <w:rFonts w:ascii="仿宋" w:eastAsia="仿宋" w:hAnsi="仿宋" w:cs="仿宋"/>
                <w:sz w:val="32"/>
                <w:szCs w:val="32"/>
              </w:rPr>
            </w:pPr>
            <w:r>
              <w:rPr>
                <w:rFonts w:ascii="仿宋" w:eastAsia="仿宋" w:hAnsi="仿宋" w:cs="仿宋" w:hint="eastAsia"/>
                <w:sz w:val="32"/>
                <w:szCs w:val="32"/>
              </w:rPr>
              <w:t xml:space="preserve"> </w:t>
            </w:r>
          </w:p>
          <w:p w:rsidR="00EC64B2" w:rsidRDefault="00EC64B2" w:rsidP="007C53DC">
            <w:pPr>
              <w:rPr>
                <w:rFonts w:ascii="仿宋" w:eastAsia="仿宋" w:hAnsi="仿宋" w:cs="仿宋"/>
                <w:sz w:val="32"/>
                <w:szCs w:val="32"/>
              </w:rPr>
            </w:pPr>
          </w:p>
          <w:p w:rsidR="00EC64B2" w:rsidRDefault="00EC64B2" w:rsidP="007C53DC">
            <w:pPr>
              <w:rPr>
                <w:rFonts w:ascii="仿宋" w:eastAsia="仿宋" w:hAnsi="仿宋" w:cs="仿宋"/>
                <w:sz w:val="32"/>
                <w:szCs w:val="32"/>
              </w:rPr>
            </w:pPr>
          </w:p>
          <w:p w:rsidR="00EC64B2" w:rsidRPr="00685AFC" w:rsidRDefault="00EC64B2" w:rsidP="007C53DC">
            <w:pPr>
              <w:rPr>
                <w:rFonts w:ascii="仿宋" w:eastAsia="仿宋" w:hAnsi="仿宋" w:cs="仿宋"/>
                <w:sz w:val="32"/>
                <w:szCs w:val="32"/>
              </w:rPr>
            </w:pPr>
            <w:r>
              <w:rPr>
                <w:rFonts w:ascii="仿宋" w:eastAsia="仿宋" w:hAnsi="仿宋" w:cs="仿宋" w:hint="eastAsia"/>
                <w:sz w:val="32"/>
                <w:szCs w:val="32"/>
              </w:rPr>
              <w:t>付款方式</w:t>
            </w:r>
          </w:p>
        </w:tc>
        <w:tc>
          <w:tcPr>
            <w:tcW w:w="6939" w:type="dxa"/>
            <w:gridSpan w:val="4"/>
            <w:hideMark/>
          </w:tcPr>
          <w:p w:rsidR="00EC64B2" w:rsidRDefault="00EC64B2" w:rsidP="007C53DC">
            <w:pPr>
              <w:rPr>
                <w:rFonts w:ascii="仿宋" w:eastAsia="仿宋" w:hAnsi="仿宋" w:cs="仿宋"/>
                <w:sz w:val="32"/>
                <w:szCs w:val="32"/>
              </w:rPr>
            </w:pPr>
          </w:p>
          <w:p w:rsidR="00EC64B2" w:rsidRPr="00685AFC" w:rsidRDefault="00EC64B2" w:rsidP="007C53DC">
            <w:pPr>
              <w:rPr>
                <w:rFonts w:ascii="仿宋" w:eastAsia="仿宋" w:hAnsi="仿宋" w:cs="仿宋"/>
                <w:sz w:val="32"/>
                <w:szCs w:val="32"/>
              </w:rPr>
            </w:pPr>
            <w:r w:rsidRPr="00437608">
              <w:rPr>
                <w:rFonts w:ascii="仿宋" w:eastAsia="仿宋" w:hAnsi="仿宋" w:cs="仿宋" w:hint="eastAsia"/>
                <w:sz w:val="32"/>
                <w:szCs w:val="32"/>
              </w:rPr>
              <w:t>银行转账（</w:t>
            </w:r>
            <w:proofErr w:type="gramStart"/>
            <w:r w:rsidRPr="00437608">
              <w:rPr>
                <w:rFonts w:ascii="仿宋" w:eastAsia="仿宋" w:hAnsi="仿宋" w:cs="仿宋" w:hint="eastAsia"/>
                <w:sz w:val="32"/>
                <w:szCs w:val="32"/>
              </w:rPr>
              <w:t>转账请</w:t>
            </w:r>
            <w:proofErr w:type="gramEnd"/>
            <w:r w:rsidRPr="00437608">
              <w:rPr>
                <w:rFonts w:ascii="仿宋" w:eastAsia="仿宋" w:hAnsi="仿宋" w:cs="仿宋" w:hint="eastAsia"/>
                <w:sz w:val="32"/>
                <w:szCs w:val="32"/>
              </w:rPr>
              <w:t>备注单位名称，</w:t>
            </w:r>
            <w:proofErr w:type="gramStart"/>
            <w:r w:rsidRPr="00437608">
              <w:rPr>
                <w:rFonts w:ascii="仿宋" w:eastAsia="仿宋" w:hAnsi="仿宋" w:cs="仿宋" w:hint="eastAsia"/>
                <w:sz w:val="32"/>
                <w:szCs w:val="32"/>
              </w:rPr>
              <w:t>另不支</w:t>
            </w:r>
            <w:proofErr w:type="gramEnd"/>
            <w:r w:rsidRPr="00437608">
              <w:rPr>
                <w:rFonts w:ascii="仿宋" w:eastAsia="仿宋" w:hAnsi="仿宋" w:cs="仿宋" w:hint="eastAsia"/>
                <w:sz w:val="32"/>
                <w:szCs w:val="32"/>
              </w:rPr>
              <w:t>持支付宝、</w:t>
            </w:r>
            <w:proofErr w:type="gramStart"/>
            <w:r w:rsidRPr="00437608">
              <w:rPr>
                <w:rFonts w:ascii="仿宋" w:eastAsia="仿宋" w:hAnsi="仿宋" w:cs="仿宋" w:hint="eastAsia"/>
                <w:sz w:val="32"/>
                <w:szCs w:val="32"/>
              </w:rPr>
              <w:t>微信转</w:t>
            </w:r>
            <w:proofErr w:type="gramEnd"/>
            <w:r w:rsidRPr="00437608">
              <w:rPr>
                <w:rFonts w:ascii="仿宋" w:eastAsia="仿宋" w:hAnsi="仿宋" w:cs="仿宋" w:hint="eastAsia"/>
                <w:sz w:val="32"/>
                <w:szCs w:val="32"/>
              </w:rPr>
              <w:t>账）</w:t>
            </w:r>
            <w:r>
              <w:rPr>
                <w:rFonts w:ascii="仿宋" w:eastAsia="仿宋" w:hAnsi="仿宋" w:cs="仿宋" w:hint="eastAsia"/>
                <w:sz w:val="32"/>
                <w:szCs w:val="32"/>
              </w:rPr>
              <w:t>,</w:t>
            </w:r>
            <w:r w:rsidRPr="00437608">
              <w:rPr>
                <w:rFonts w:ascii="仿宋" w:eastAsia="仿宋" w:hAnsi="仿宋" w:cs="仿宋" w:hint="eastAsia"/>
                <w:sz w:val="32"/>
                <w:szCs w:val="32"/>
              </w:rPr>
              <w:t>付款总金额：（</w:t>
            </w:r>
            <w:r>
              <w:rPr>
                <w:rFonts w:ascii="仿宋" w:eastAsia="仿宋" w:hAnsi="仿宋" w:cs="仿宋" w:hint="eastAsia"/>
                <w:sz w:val="32"/>
                <w:szCs w:val="32"/>
              </w:rPr>
              <w:t>6</w:t>
            </w:r>
            <w:r w:rsidRPr="00437608">
              <w:rPr>
                <w:rFonts w:ascii="仿宋" w:eastAsia="仿宋" w:hAnsi="仿宋" w:cs="仿宋" w:hint="eastAsia"/>
                <w:sz w:val="32"/>
                <w:szCs w:val="32"/>
              </w:rPr>
              <w:t>00元/人）</w:t>
            </w:r>
          </w:p>
        </w:tc>
      </w:tr>
      <w:tr w:rsidR="00EC64B2" w:rsidRPr="00437608" w:rsidTr="00EC64B2">
        <w:trPr>
          <w:trHeight w:val="1979"/>
        </w:trPr>
        <w:tc>
          <w:tcPr>
            <w:tcW w:w="2235" w:type="dxa"/>
            <w:vMerge/>
          </w:tcPr>
          <w:p w:rsidR="00EC64B2" w:rsidRDefault="00EC64B2" w:rsidP="007C53DC">
            <w:pPr>
              <w:rPr>
                <w:rFonts w:ascii="仿宋" w:eastAsia="仿宋" w:hAnsi="仿宋" w:cs="仿宋"/>
                <w:sz w:val="32"/>
                <w:szCs w:val="32"/>
              </w:rPr>
            </w:pPr>
          </w:p>
        </w:tc>
        <w:tc>
          <w:tcPr>
            <w:tcW w:w="6939" w:type="dxa"/>
            <w:gridSpan w:val="4"/>
          </w:tcPr>
          <w:p w:rsidR="00EC64B2" w:rsidRPr="007A37DD" w:rsidRDefault="00EC64B2" w:rsidP="007C53DC">
            <w:pPr>
              <w:rPr>
                <w:rFonts w:ascii="仿宋" w:eastAsia="仿宋" w:hAnsi="仿宋" w:cs="仿宋"/>
                <w:sz w:val="32"/>
                <w:szCs w:val="32"/>
              </w:rPr>
            </w:pPr>
            <w:r w:rsidRPr="007A37DD">
              <w:rPr>
                <w:rFonts w:ascii="仿宋" w:eastAsia="仿宋" w:hAnsi="仿宋" w:cs="仿宋" w:hint="eastAsia"/>
                <w:sz w:val="32"/>
                <w:szCs w:val="32"/>
              </w:rPr>
              <w:t>名称：</w:t>
            </w:r>
            <w:proofErr w:type="gramStart"/>
            <w:r>
              <w:rPr>
                <w:rFonts w:ascii="仿宋" w:eastAsia="仿宋" w:hAnsi="仿宋" w:cs="仿宋" w:hint="eastAsia"/>
                <w:sz w:val="32"/>
                <w:szCs w:val="32"/>
              </w:rPr>
              <w:t>杭州律峰商务</w:t>
            </w:r>
            <w:proofErr w:type="gramEnd"/>
            <w:r>
              <w:rPr>
                <w:rFonts w:ascii="仿宋" w:eastAsia="仿宋" w:hAnsi="仿宋" w:cs="仿宋" w:hint="eastAsia"/>
                <w:sz w:val="32"/>
                <w:szCs w:val="32"/>
              </w:rPr>
              <w:t>咨询有限公司</w:t>
            </w:r>
          </w:p>
          <w:p w:rsidR="00EC64B2" w:rsidRPr="007A37DD" w:rsidRDefault="00EC64B2" w:rsidP="007C53DC">
            <w:pPr>
              <w:rPr>
                <w:rFonts w:ascii="仿宋" w:eastAsia="仿宋" w:hAnsi="仿宋" w:cs="仿宋"/>
                <w:sz w:val="32"/>
                <w:szCs w:val="32"/>
              </w:rPr>
            </w:pPr>
            <w:r w:rsidRPr="007A37DD">
              <w:rPr>
                <w:rFonts w:ascii="仿宋" w:eastAsia="仿宋" w:hAnsi="仿宋" w:cs="仿宋" w:hint="eastAsia"/>
                <w:sz w:val="32"/>
                <w:szCs w:val="32"/>
              </w:rPr>
              <w:t>开户行：</w:t>
            </w:r>
            <w:r>
              <w:rPr>
                <w:rFonts w:ascii="仿宋" w:eastAsia="仿宋" w:hAnsi="仿宋" w:cs="仿宋" w:hint="eastAsia"/>
                <w:sz w:val="32"/>
                <w:szCs w:val="32"/>
              </w:rPr>
              <w:t>中国光大银行杭州吴山支行</w:t>
            </w:r>
          </w:p>
          <w:p w:rsidR="00EC64B2" w:rsidRPr="00437608" w:rsidRDefault="00EC64B2" w:rsidP="007C53DC">
            <w:pPr>
              <w:rPr>
                <w:rFonts w:ascii="仿宋" w:eastAsia="仿宋" w:hAnsi="仿宋" w:cs="仿宋"/>
                <w:sz w:val="32"/>
                <w:szCs w:val="32"/>
              </w:rPr>
            </w:pPr>
            <w:proofErr w:type="gramStart"/>
            <w:r w:rsidRPr="007A37DD">
              <w:rPr>
                <w:rFonts w:ascii="仿宋" w:eastAsia="仿宋" w:hAnsi="仿宋" w:cs="仿宋" w:hint="eastAsia"/>
                <w:sz w:val="32"/>
                <w:szCs w:val="32"/>
              </w:rPr>
              <w:t>帐号</w:t>
            </w:r>
            <w:proofErr w:type="gramEnd"/>
            <w:r w:rsidRPr="007A37DD">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sz w:val="32"/>
                <w:szCs w:val="32"/>
              </w:rPr>
              <w:t>6770188000080305</w:t>
            </w:r>
          </w:p>
        </w:tc>
      </w:tr>
      <w:tr w:rsidR="00EC64B2" w:rsidRPr="00EC64B2" w:rsidTr="00EC64B2">
        <w:trPr>
          <w:trHeight w:val="705"/>
        </w:trPr>
        <w:tc>
          <w:tcPr>
            <w:tcW w:w="9174" w:type="dxa"/>
            <w:gridSpan w:val="5"/>
            <w:hideMark/>
          </w:tcPr>
          <w:p w:rsidR="00EC64B2" w:rsidRPr="00EC64B2" w:rsidRDefault="00EC64B2" w:rsidP="00EC64B2">
            <w:pPr>
              <w:rPr>
                <w:rFonts w:ascii="仿宋" w:eastAsia="仿宋" w:hAnsi="仿宋" w:cs="仿宋"/>
                <w:sz w:val="32"/>
                <w:szCs w:val="32"/>
              </w:rPr>
            </w:pPr>
            <w:r w:rsidRPr="00EC64B2">
              <w:rPr>
                <w:rFonts w:ascii="仿宋" w:eastAsia="仿宋" w:hAnsi="仿宋" w:cs="仿宋" w:hint="eastAsia"/>
                <w:sz w:val="32"/>
                <w:szCs w:val="32"/>
              </w:rPr>
              <w:t>备注：</w:t>
            </w:r>
            <w:hyperlink r:id="rId8" w:history="1">
              <w:r w:rsidR="00D42B5C" w:rsidRPr="00D42B5C">
                <w:rPr>
                  <w:rStyle w:val="a5"/>
                  <w:rFonts w:ascii="仿宋" w:eastAsia="仿宋" w:hAnsi="仿宋" w:cs="仿宋" w:hint="eastAsia"/>
                  <w:color w:val="auto"/>
                  <w:sz w:val="32"/>
                  <w:szCs w:val="32"/>
                  <w:u w:val="none"/>
                </w:rPr>
                <w:t>请参会人员将回执以EXCEL的格式于2018年5月1</w:t>
              </w:r>
              <w:r w:rsidR="00D42B5C" w:rsidRPr="00D42B5C">
                <w:rPr>
                  <w:rStyle w:val="a5"/>
                  <w:rFonts w:ascii="仿宋" w:eastAsia="仿宋" w:hAnsi="仿宋" w:cs="仿宋"/>
                  <w:color w:val="auto"/>
                  <w:sz w:val="32"/>
                  <w:szCs w:val="32"/>
                  <w:u w:val="none"/>
                </w:rPr>
                <w:t>5</w:t>
              </w:r>
              <w:r w:rsidR="00D42B5C" w:rsidRPr="00D42B5C">
                <w:rPr>
                  <w:rStyle w:val="a5"/>
                  <w:rFonts w:ascii="仿宋" w:eastAsia="仿宋" w:hAnsi="仿宋" w:cs="仿宋" w:hint="eastAsia"/>
                  <w:color w:val="auto"/>
                  <w:sz w:val="32"/>
                  <w:szCs w:val="32"/>
                  <w:u w:val="none"/>
                </w:rPr>
                <w:t>日前发送至邮箱</w:t>
              </w:r>
              <w:r w:rsidR="00D42B5C" w:rsidRPr="00D42B5C">
                <w:rPr>
                  <w:rStyle w:val="a5"/>
                  <w:rFonts w:ascii="仿宋" w:eastAsia="仿宋" w:hAnsi="仿宋" w:cs="仿宋"/>
                  <w:color w:val="auto"/>
                  <w:sz w:val="32"/>
                  <w:szCs w:val="32"/>
                  <w:u w:val="none"/>
                </w:rPr>
                <w:t>99653699@qq.com</w:t>
              </w:r>
            </w:hyperlink>
          </w:p>
        </w:tc>
      </w:tr>
    </w:tbl>
    <w:p w:rsidR="00947CFF" w:rsidRPr="00D42B5C" w:rsidRDefault="00947CFF" w:rsidP="00EA182F">
      <w:pPr>
        <w:rPr>
          <w:rFonts w:ascii="仿宋" w:eastAsia="仿宋" w:hAnsi="仿宋" w:cs="仿宋"/>
          <w:sz w:val="32"/>
          <w:szCs w:val="32"/>
        </w:rPr>
      </w:pPr>
    </w:p>
    <w:sectPr w:rsidR="00947CFF" w:rsidRPr="00D42B5C" w:rsidSect="00760D24">
      <w:pgSz w:w="11906" w:h="16838"/>
      <w:pgMar w:top="1440" w:right="1474" w:bottom="113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A0A" w:rsidRDefault="00E37A0A" w:rsidP="0009406C">
      <w:r>
        <w:separator/>
      </w:r>
    </w:p>
  </w:endnote>
  <w:endnote w:type="continuationSeparator" w:id="0">
    <w:p w:rsidR="00E37A0A" w:rsidRDefault="00E37A0A" w:rsidP="0009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A0A" w:rsidRDefault="00E37A0A" w:rsidP="0009406C">
      <w:r>
        <w:separator/>
      </w:r>
    </w:p>
  </w:footnote>
  <w:footnote w:type="continuationSeparator" w:id="0">
    <w:p w:rsidR="00E37A0A" w:rsidRDefault="00E37A0A" w:rsidP="00094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C9656F"/>
    <w:multiLevelType w:val="singleLevel"/>
    <w:tmpl w:val="EDC9656F"/>
    <w:lvl w:ilvl="0">
      <w:start w:val="7"/>
      <w:numFmt w:val="chineseCounting"/>
      <w:suff w:val="nothing"/>
      <w:lvlText w:val="%1、"/>
      <w:lvlJc w:val="left"/>
      <w:pPr>
        <w:ind w:left="640" w:firstLine="0"/>
      </w:pPr>
      <w:rPr>
        <w:rFonts w:hint="eastAsia"/>
      </w:rPr>
    </w:lvl>
  </w:abstractNum>
  <w:abstractNum w:abstractNumId="1" w15:restartNumberingAfterBreak="0">
    <w:nsid w:val="05CCDADB"/>
    <w:multiLevelType w:val="singleLevel"/>
    <w:tmpl w:val="05CCDADB"/>
    <w:lvl w:ilvl="0">
      <w:start w:val="4"/>
      <w:numFmt w:val="decimal"/>
      <w:suff w:val="nothing"/>
      <w:lvlText w:val="%1、"/>
      <w:lvlJc w:val="left"/>
    </w:lvl>
  </w:abstractNum>
  <w:abstractNum w:abstractNumId="2" w15:restartNumberingAfterBreak="0">
    <w:nsid w:val="0BA83804"/>
    <w:multiLevelType w:val="singleLevel"/>
    <w:tmpl w:val="0BA83804"/>
    <w:lvl w:ilvl="0">
      <w:start w:val="2"/>
      <w:numFmt w:val="decimal"/>
      <w:suff w:val="nothing"/>
      <w:lvlText w:val="%1、"/>
      <w:lvlJc w:val="left"/>
    </w:lvl>
  </w:abstractNum>
  <w:abstractNum w:abstractNumId="3" w15:restartNumberingAfterBreak="0">
    <w:nsid w:val="1712514D"/>
    <w:multiLevelType w:val="hybridMultilevel"/>
    <w:tmpl w:val="75326F44"/>
    <w:lvl w:ilvl="0" w:tplc="261EB9E0">
      <w:start w:val="7"/>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39070B8E"/>
    <w:multiLevelType w:val="hybridMultilevel"/>
    <w:tmpl w:val="1C0C7AF0"/>
    <w:lvl w:ilvl="0" w:tplc="486CB798">
      <w:start w:val="8"/>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3F59685E"/>
    <w:multiLevelType w:val="hybridMultilevel"/>
    <w:tmpl w:val="3C3C30E4"/>
    <w:lvl w:ilvl="0" w:tplc="431AB3D4">
      <w:start w:val="9"/>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5B1B9955"/>
    <w:multiLevelType w:val="singleLevel"/>
    <w:tmpl w:val="5B1B9955"/>
    <w:lvl w:ilvl="0">
      <w:start w:val="1"/>
      <w:numFmt w:val="decimal"/>
      <w:suff w:val="nothing"/>
      <w:lvlText w:val="%1、"/>
      <w:lvlJc w:val="left"/>
    </w:lvl>
  </w:abstractNum>
  <w:abstractNum w:abstractNumId="7" w15:restartNumberingAfterBreak="0">
    <w:nsid w:val="5F4C3E04"/>
    <w:multiLevelType w:val="hybridMultilevel"/>
    <w:tmpl w:val="6C44CB00"/>
    <w:lvl w:ilvl="0" w:tplc="5EDEDA12">
      <w:start w:val="7"/>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15:restartNumberingAfterBreak="0">
    <w:nsid w:val="787730B3"/>
    <w:multiLevelType w:val="hybridMultilevel"/>
    <w:tmpl w:val="C19C2A44"/>
    <w:lvl w:ilvl="0" w:tplc="08BEA022">
      <w:start w:val="8"/>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 w:numId="4">
    <w:abstractNumId w:val="6"/>
  </w:num>
  <w:num w:numId="5">
    <w:abstractNumId w:val="8"/>
  </w:num>
  <w:num w:numId="6">
    <w:abstractNumId w:val="5"/>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3332E"/>
    <w:rsid w:val="0000619A"/>
    <w:rsid w:val="000116C0"/>
    <w:rsid w:val="0001189B"/>
    <w:rsid w:val="000119AD"/>
    <w:rsid w:val="00011ED9"/>
    <w:rsid w:val="00013203"/>
    <w:rsid w:val="00015FE0"/>
    <w:rsid w:val="000230BF"/>
    <w:rsid w:val="000427EB"/>
    <w:rsid w:val="00070054"/>
    <w:rsid w:val="00072B26"/>
    <w:rsid w:val="0009406C"/>
    <w:rsid w:val="00097557"/>
    <w:rsid w:val="000A234A"/>
    <w:rsid w:val="000A2BB1"/>
    <w:rsid w:val="000C5625"/>
    <w:rsid w:val="000C5B2B"/>
    <w:rsid w:val="000D7DD1"/>
    <w:rsid w:val="000F7B72"/>
    <w:rsid w:val="00113A0B"/>
    <w:rsid w:val="00121918"/>
    <w:rsid w:val="00131B25"/>
    <w:rsid w:val="00133895"/>
    <w:rsid w:val="00133ED3"/>
    <w:rsid w:val="00153084"/>
    <w:rsid w:val="00165CF1"/>
    <w:rsid w:val="001710BB"/>
    <w:rsid w:val="001917D1"/>
    <w:rsid w:val="00191D2B"/>
    <w:rsid w:val="00193370"/>
    <w:rsid w:val="001B63CF"/>
    <w:rsid w:val="001B6AF6"/>
    <w:rsid w:val="001C3A76"/>
    <w:rsid w:val="001E1B1D"/>
    <w:rsid w:val="001E64AE"/>
    <w:rsid w:val="00213A6F"/>
    <w:rsid w:val="00216F35"/>
    <w:rsid w:val="002250D4"/>
    <w:rsid w:val="00232EE2"/>
    <w:rsid w:val="00265F06"/>
    <w:rsid w:val="00275744"/>
    <w:rsid w:val="00290B2C"/>
    <w:rsid w:val="002A39C7"/>
    <w:rsid w:val="002B398B"/>
    <w:rsid w:val="002B3FF5"/>
    <w:rsid w:val="002D3E84"/>
    <w:rsid w:val="002D4FDF"/>
    <w:rsid w:val="002E5509"/>
    <w:rsid w:val="002E6639"/>
    <w:rsid w:val="00302152"/>
    <w:rsid w:val="003055DD"/>
    <w:rsid w:val="003173D1"/>
    <w:rsid w:val="00325619"/>
    <w:rsid w:val="0033747E"/>
    <w:rsid w:val="003438B3"/>
    <w:rsid w:val="003537A7"/>
    <w:rsid w:val="00356E51"/>
    <w:rsid w:val="003817CF"/>
    <w:rsid w:val="00385AB4"/>
    <w:rsid w:val="00391D60"/>
    <w:rsid w:val="003930BF"/>
    <w:rsid w:val="003C086F"/>
    <w:rsid w:val="003D4CE7"/>
    <w:rsid w:val="003F253A"/>
    <w:rsid w:val="004007A6"/>
    <w:rsid w:val="00401B08"/>
    <w:rsid w:val="0040215E"/>
    <w:rsid w:val="0043332E"/>
    <w:rsid w:val="0043478A"/>
    <w:rsid w:val="00437608"/>
    <w:rsid w:val="0043795C"/>
    <w:rsid w:val="004661EA"/>
    <w:rsid w:val="004734C5"/>
    <w:rsid w:val="00473EA8"/>
    <w:rsid w:val="00474ED5"/>
    <w:rsid w:val="00490CB1"/>
    <w:rsid w:val="004B2261"/>
    <w:rsid w:val="004B2979"/>
    <w:rsid w:val="004C2555"/>
    <w:rsid w:val="004C689D"/>
    <w:rsid w:val="004D290F"/>
    <w:rsid w:val="004E32D0"/>
    <w:rsid w:val="004F049F"/>
    <w:rsid w:val="004F7794"/>
    <w:rsid w:val="005056AF"/>
    <w:rsid w:val="0051007B"/>
    <w:rsid w:val="00512FBC"/>
    <w:rsid w:val="00561279"/>
    <w:rsid w:val="00564E8F"/>
    <w:rsid w:val="00566689"/>
    <w:rsid w:val="00567DFF"/>
    <w:rsid w:val="00570BD4"/>
    <w:rsid w:val="005910A5"/>
    <w:rsid w:val="005A54F0"/>
    <w:rsid w:val="005A655F"/>
    <w:rsid w:val="00625559"/>
    <w:rsid w:val="006523AD"/>
    <w:rsid w:val="006552F8"/>
    <w:rsid w:val="0065684D"/>
    <w:rsid w:val="0066137D"/>
    <w:rsid w:val="00672F82"/>
    <w:rsid w:val="006751D4"/>
    <w:rsid w:val="00681BB0"/>
    <w:rsid w:val="00684416"/>
    <w:rsid w:val="00685AFC"/>
    <w:rsid w:val="006A232D"/>
    <w:rsid w:val="006A35CF"/>
    <w:rsid w:val="006A427F"/>
    <w:rsid w:val="006B122B"/>
    <w:rsid w:val="006C2DB9"/>
    <w:rsid w:val="006D1789"/>
    <w:rsid w:val="006D3C52"/>
    <w:rsid w:val="006E0059"/>
    <w:rsid w:val="00706C81"/>
    <w:rsid w:val="00707EA9"/>
    <w:rsid w:val="0073220B"/>
    <w:rsid w:val="00750034"/>
    <w:rsid w:val="00760D24"/>
    <w:rsid w:val="007610A6"/>
    <w:rsid w:val="007841A5"/>
    <w:rsid w:val="00795471"/>
    <w:rsid w:val="007A1BE4"/>
    <w:rsid w:val="007A37DD"/>
    <w:rsid w:val="007A4178"/>
    <w:rsid w:val="007C2638"/>
    <w:rsid w:val="007E7655"/>
    <w:rsid w:val="007F3991"/>
    <w:rsid w:val="008040CE"/>
    <w:rsid w:val="00805063"/>
    <w:rsid w:val="00861985"/>
    <w:rsid w:val="008710EA"/>
    <w:rsid w:val="00880976"/>
    <w:rsid w:val="008B062B"/>
    <w:rsid w:val="008B3DE5"/>
    <w:rsid w:val="008C3DE6"/>
    <w:rsid w:val="008C5D25"/>
    <w:rsid w:val="008D511E"/>
    <w:rsid w:val="008D5A68"/>
    <w:rsid w:val="008D5DF8"/>
    <w:rsid w:val="008D7963"/>
    <w:rsid w:val="008F3700"/>
    <w:rsid w:val="00914800"/>
    <w:rsid w:val="00927335"/>
    <w:rsid w:val="00927FD6"/>
    <w:rsid w:val="00930453"/>
    <w:rsid w:val="0093472B"/>
    <w:rsid w:val="00947CFF"/>
    <w:rsid w:val="009539B2"/>
    <w:rsid w:val="00957825"/>
    <w:rsid w:val="00960CF4"/>
    <w:rsid w:val="00984D09"/>
    <w:rsid w:val="00991C68"/>
    <w:rsid w:val="009A614C"/>
    <w:rsid w:val="009B6A60"/>
    <w:rsid w:val="009C3EAE"/>
    <w:rsid w:val="009C55C8"/>
    <w:rsid w:val="009D6B38"/>
    <w:rsid w:val="009E1779"/>
    <w:rsid w:val="009E309C"/>
    <w:rsid w:val="009E5C17"/>
    <w:rsid w:val="00A008B0"/>
    <w:rsid w:val="00A04D40"/>
    <w:rsid w:val="00A0743D"/>
    <w:rsid w:val="00A15C00"/>
    <w:rsid w:val="00A305AE"/>
    <w:rsid w:val="00A407AE"/>
    <w:rsid w:val="00A82835"/>
    <w:rsid w:val="00AD52B4"/>
    <w:rsid w:val="00AE7AA4"/>
    <w:rsid w:val="00AF7574"/>
    <w:rsid w:val="00B040AB"/>
    <w:rsid w:val="00B121ED"/>
    <w:rsid w:val="00B35AB5"/>
    <w:rsid w:val="00B96332"/>
    <w:rsid w:val="00BA3404"/>
    <w:rsid w:val="00BC2647"/>
    <w:rsid w:val="00BC2F43"/>
    <w:rsid w:val="00BD1047"/>
    <w:rsid w:val="00BD1CA7"/>
    <w:rsid w:val="00BF69CD"/>
    <w:rsid w:val="00C10512"/>
    <w:rsid w:val="00C1703A"/>
    <w:rsid w:val="00C27FC0"/>
    <w:rsid w:val="00C319D0"/>
    <w:rsid w:val="00C34423"/>
    <w:rsid w:val="00C55967"/>
    <w:rsid w:val="00C81F64"/>
    <w:rsid w:val="00C859AC"/>
    <w:rsid w:val="00CA4737"/>
    <w:rsid w:val="00CB0B17"/>
    <w:rsid w:val="00D01E34"/>
    <w:rsid w:val="00D03B9C"/>
    <w:rsid w:val="00D11482"/>
    <w:rsid w:val="00D208C1"/>
    <w:rsid w:val="00D3418B"/>
    <w:rsid w:val="00D41F1B"/>
    <w:rsid w:val="00D42B5C"/>
    <w:rsid w:val="00D43070"/>
    <w:rsid w:val="00D57917"/>
    <w:rsid w:val="00D77D5B"/>
    <w:rsid w:val="00D95DC1"/>
    <w:rsid w:val="00DA62E7"/>
    <w:rsid w:val="00DB4FFC"/>
    <w:rsid w:val="00DD2E85"/>
    <w:rsid w:val="00DF3906"/>
    <w:rsid w:val="00E11F8C"/>
    <w:rsid w:val="00E16DA6"/>
    <w:rsid w:val="00E37A0A"/>
    <w:rsid w:val="00E43B6A"/>
    <w:rsid w:val="00E507A8"/>
    <w:rsid w:val="00E54F33"/>
    <w:rsid w:val="00E63C14"/>
    <w:rsid w:val="00E672DE"/>
    <w:rsid w:val="00E76243"/>
    <w:rsid w:val="00E83C83"/>
    <w:rsid w:val="00E90C52"/>
    <w:rsid w:val="00EA182F"/>
    <w:rsid w:val="00EA666A"/>
    <w:rsid w:val="00EB3AD1"/>
    <w:rsid w:val="00EC369E"/>
    <w:rsid w:val="00EC64B2"/>
    <w:rsid w:val="00ED1603"/>
    <w:rsid w:val="00ED1FCE"/>
    <w:rsid w:val="00ED5F62"/>
    <w:rsid w:val="00EE45B0"/>
    <w:rsid w:val="00EF3A88"/>
    <w:rsid w:val="00F0274D"/>
    <w:rsid w:val="00F059DE"/>
    <w:rsid w:val="00F47D20"/>
    <w:rsid w:val="00F55388"/>
    <w:rsid w:val="00F81565"/>
    <w:rsid w:val="00F83A16"/>
    <w:rsid w:val="00FB4821"/>
    <w:rsid w:val="00FC1DCA"/>
    <w:rsid w:val="00FE77A4"/>
    <w:rsid w:val="00FF21A7"/>
    <w:rsid w:val="00FF5C24"/>
    <w:rsid w:val="14C73CC7"/>
    <w:rsid w:val="211A6CBA"/>
    <w:rsid w:val="389C5CCD"/>
    <w:rsid w:val="5BC97D73"/>
    <w:rsid w:val="6D355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02C74"/>
  <w15:docId w15:val="{E93ABB0A-85C1-4360-9A3D-FDCF75AC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64E8F"/>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rsid w:val="00564E8F"/>
    <w:rPr>
      <w:rFonts w:ascii="Calibri" w:hAnsi="Calibri" w:hint="default"/>
      <w:b/>
      <w:bCs/>
    </w:rPr>
  </w:style>
  <w:style w:type="paragraph" w:styleId="a4">
    <w:name w:val="List Paragraph"/>
    <w:basedOn w:val="a"/>
    <w:uiPriority w:val="34"/>
    <w:qFormat/>
    <w:rsid w:val="00564E8F"/>
    <w:pPr>
      <w:ind w:firstLineChars="200" w:firstLine="420"/>
    </w:pPr>
  </w:style>
  <w:style w:type="character" w:styleId="a5">
    <w:name w:val="Hyperlink"/>
    <w:basedOn w:val="a0"/>
    <w:uiPriority w:val="99"/>
    <w:unhideWhenUsed/>
    <w:qFormat/>
    <w:rsid w:val="00232EE2"/>
    <w:rPr>
      <w:color w:val="CC0000"/>
      <w:sz w:val="18"/>
      <w:szCs w:val="18"/>
      <w:u w:val="single"/>
    </w:rPr>
  </w:style>
  <w:style w:type="character" w:customStyle="1" w:styleId="1">
    <w:name w:val="未处理的提及1"/>
    <w:basedOn w:val="a0"/>
    <w:uiPriority w:val="99"/>
    <w:semiHidden/>
    <w:unhideWhenUsed/>
    <w:rsid w:val="00391D60"/>
    <w:rPr>
      <w:color w:val="808080"/>
      <w:shd w:val="clear" w:color="auto" w:fill="E6E6E6"/>
    </w:rPr>
  </w:style>
  <w:style w:type="paragraph" w:styleId="a6">
    <w:name w:val="header"/>
    <w:basedOn w:val="a"/>
    <w:link w:val="a7"/>
    <w:uiPriority w:val="99"/>
    <w:unhideWhenUsed/>
    <w:rsid w:val="0009406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9406C"/>
    <w:rPr>
      <w:kern w:val="2"/>
      <w:sz w:val="18"/>
      <w:szCs w:val="18"/>
    </w:rPr>
  </w:style>
  <w:style w:type="paragraph" w:styleId="a8">
    <w:name w:val="footer"/>
    <w:basedOn w:val="a"/>
    <w:link w:val="a9"/>
    <w:uiPriority w:val="99"/>
    <w:unhideWhenUsed/>
    <w:rsid w:val="0009406C"/>
    <w:pPr>
      <w:tabs>
        <w:tab w:val="center" w:pos="4153"/>
        <w:tab w:val="right" w:pos="8306"/>
      </w:tabs>
      <w:snapToGrid w:val="0"/>
      <w:jc w:val="left"/>
    </w:pPr>
    <w:rPr>
      <w:sz w:val="18"/>
      <w:szCs w:val="18"/>
    </w:rPr>
  </w:style>
  <w:style w:type="character" w:customStyle="1" w:styleId="a9">
    <w:name w:val="页脚 字符"/>
    <w:basedOn w:val="a0"/>
    <w:link w:val="a8"/>
    <w:uiPriority w:val="99"/>
    <w:rsid w:val="0009406C"/>
    <w:rPr>
      <w:kern w:val="2"/>
      <w:sz w:val="18"/>
      <w:szCs w:val="18"/>
    </w:rPr>
  </w:style>
  <w:style w:type="table" w:styleId="aa">
    <w:name w:val="Table Grid"/>
    <w:basedOn w:val="a1"/>
    <w:uiPriority w:val="59"/>
    <w:rsid w:val="00AE7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685A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1477">
      <w:bodyDiv w:val="1"/>
      <w:marLeft w:val="0"/>
      <w:marRight w:val="0"/>
      <w:marTop w:val="0"/>
      <w:marBottom w:val="0"/>
      <w:divBdr>
        <w:top w:val="none" w:sz="0" w:space="0" w:color="auto"/>
        <w:left w:val="none" w:sz="0" w:space="0" w:color="auto"/>
        <w:bottom w:val="none" w:sz="0" w:space="0" w:color="auto"/>
        <w:right w:val="none" w:sz="0" w:space="0" w:color="auto"/>
      </w:divBdr>
    </w:div>
    <w:div w:id="846946992">
      <w:bodyDiv w:val="1"/>
      <w:marLeft w:val="0"/>
      <w:marRight w:val="0"/>
      <w:marTop w:val="0"/>
      <w:marBottom w:val="0"/>
      <w:divBdr>
        <w:top w:val="none" w:sz="0" w:space="0" w:color="auto"/>
        <w:left w:val="none" w:sz="0" w:space="0" w:color="auto"/>
        <w:bottom w:val="none" w:sz="0" w:space="0" w:color="auto"/>
        <w:right w:val="none" w:sz="0" w:space="0" w:color="auto"/>
      </w:divBdr>
    </w:div>
    <w:div w:id="1401126713">
      <w:bodyDiv w:val="1"/>
      <w:marLeft w:val="0"/>
      <w:marRight w:val="0"/>
      <w:marTop w:val="0"/>
      <w:marBottom w:val="0"/>
      <w:divBdr>
        <w:top w:val="none" w:sz="0" w:space="0" w:color="auto"/>
        <w:left w:val="none" w:sz="0" w:space="0" w:color="auto"/>
        <w:bottom w:val="none" w:sz="0" w:space="0" w:color="auto"/>
        <w:right w:val="none" w:sz="0" w:space="0" w:color="auto"/>
      </w:divBdr>
    </w:div>
    <w:div w:id="1681196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1442;&#20250;&#20154;&#21592;&#23558;&#22238;&#25191;&#20197;EXCEL&#30340;&#26684;&#24335;&#20110;2018&#24180;5&#26376;15&#26085;&#21069;&#21457;&#36865;&#33267;&#37038;&#31665;99653699@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4</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zhuoyue</dc:creator>
  <cp:lastModifiedBy>李定胜</cp:lastModifiedBy>
  <cp:revision>200</cp:revision>
  <dcterms:created xsi:type="dcterms:W3CDTF">2018-01-06T01:25:00Z</dcterms:created>
  <dcterms:modified xsi:type="dcterms:W3CDTF">2018-05-10T02:50:00Z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